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620F6" w14:textId="60226D0D" w:rsidR="002E5AD7" w:rsidRPr="00E31E55" w:rsidRDefault="00E31E55">
      <w:pPr>
        <w:rPr>
          <w:b/>
        </w:rPr>
      </w:pPr>
      <w:r>
        <w:tab/>
      </w:r>
      <w:r>
        <w:tab/>
      </w:r>
      <w:r>
        <w:tab/>
      </w:r>
      <w:r>
        <w:tab/>
      </w:r>
      <w:r>
        <w:tab/>
      </w:r>
      <w:r>
        <w:tab/>
      </w:r>
      <w:r>
        <w:tab/>
      </w:r>
      <w:r>
        <w:tab/>
      </w:r>
      <w:r>
        <w:tab/>
      </w:r>
      <w:r>
        <w:tab/>
      </w:r>
      <w:r w:rsidRPr="00E31E55">
        <w:rPr>
          <w:b/>
        </w:rPr>
        <w:t xml:space="preserve">August </w:t>
      </w:r>
      <w:r w:rsidR="00166051">
        <w:rPr>
          <w:b/>
        </w:rPr>
        <w:t>2</w:t>
      </w:r>
      <w:r w:rsidR="00AA3763">
        <w:rPr>
          <w:b/>
        </w:rPr>
        <w:t>2</w:t>
      </w:r>
      <w:r w:rsidRPr="00E31E55">
        <w:rPr>
          <w:b/>
        </w:rPr>
        <w:t>, 2018</w:t>
      </w:r>
    </w:p>
    <w:p w14:paraId="47EB4479" w14:textId="77777777" w:rsidR="00E31E55" w:rsidRDefault="00E31E55"/>
    <w:p w14:paraId="27AEBE42" w14:textId="1AA141C3" w:rsidR="00E31E55" w:rsidRDefault="00E31E55">
      <w:pPr>
        <w:rPr>
          <w:b/>
          <w:u w:val="single"/>
        </w:rPr>
      </w:pPr>
      <w:r w:rsidRPr="00E31E55">
        <w:rPr>
          <w:b/>
          <w:u w:val="single"/>
        </w:rPr>
        <w:t>Architect RFQ Responses to Q&amp;A</w:t>
      </w:r>
      <w:r w:rsidR="00166051">
        <w:rPr>
          <w:b/>
          <w:u w:val="single"/>
        </w:rPr>
        <w:t xml:space="preserve">- Addendum </w:t>
      </w:r>
      <w:r w:rsidR="00166051" w:rsidRPr="00E31E55">
        <w:rPr>
          <w:b/>
          <w:u w:val="single"/>
        </w:rPr>
        <w:t>#</w:t>
      </w:r>
      <w:r w:rsidRPr="00E31E55">
        <w:rPr>
          <w:b/>
          <w:u w:val="single"/>
        </w:rPr>
        <w:t>1</w:t>
      </w:r>
      <w:r>
        <w:rPr>
          <w:b/>
          <w:u w:val="single"/>
        </w:rPr>
        <w:t xml:space="preserve">  </w:t>
      </w:r>
    </w:p>
    <w:p w14:paraId="6EDEC801" w14:textId="5CFB31BF" w:rsidR="00E31E55" w:rsidRDefault="00E31E55">
      <w:pPr>
        <w:rPr>
          <w:b/>
        </w:rPr>
      </w:pPr>
      <w:r>
        <w:rPr>
          <w:b/>
        </w:rPr>
        <w:t>There have been a number of early questions regarding the Downtown Anchor RFQ. Please see the attached RFQ Q&amp;A Response sheet</w:t>
      </w:r>
      <w:r w:rsidR="00BB4214">
        <w:rPr>
          <w:b/>
        </w:rPr>
        <w:t xml:space="preserve"> Addendum #</w:t>
      </w:r>
      <w:r>
        <w:rPr>
          <w:b/>
        </w:rPr>
        <w:t xml:space="preserve">1. This should answer the majority of questions sent in earlier. If you do not see a response that is satisfactory, and you have additional questions, please send them in </w:t>
      </w:r>
      <w:r w:rsidR="00513EF1">
        <w:rPr>
          <w:b/>
        </w:rPr>
        <w:t xml:space="preserve">writing </w:t>
      </w:r>
      <w:r>
        <w:rPr>
          <w:b/>
        </w:rPr>
        <w:t>per the instructions in the RFQ.</w:t>
      </w:r>
    </w:p>
    <w:p w14:paraId="5494248B" w14:textId="524ACB53" w:rsidR="00D864DE" w:rsidRDefault="00D864DE">
      <w:pPr>
        <w:rPr>
          <w:b/>
        </w:rPr>
      </w:pPr>
    </w:p>
    <w:p w14:paraId="1A671F66" w14:textId="09F049EC" w:rsidR="00D864DE" w:rsidRDefault="00C63B2A">
      <w:pPr>
        <w:rPr>
          <w:i/>
          <w:u w:val="single"/>
        </w:rPr>
      </w:pPr>
      <w:r w:rsidRPr="00421A6D">
        <w:rPr>
          <w:b/>
          <w:sz w:val="28"/>
          <w:szCs w:val="28"/>
          <w:u w:val="single"/>
        </w:rPr>
        <w:t xml:space="preserve">SPECIAL </w:t>
      </w:r>
      <w:r w:rsidR="00D864DE" w:rsidRPr="00421A6D">
        <w:rPr>
          <w:b/>
          <w:sz w:val="28"/>
          <w:szCs w:val="28"/>
          <w:u w:val="single"/>
        </w:rPr>
        <w:t>BIDDERS NOTE</w:t>
      </w:r>
      <w:r w:rsidR="00BB4214" w:rsidRPr="00421A6D">
        <w:rPr>
          <w:b/>
          <w:sz w:val="28"/>
          <w:szCs w:val="28"/>
          <w:u w:val="single"/>
        </w:rPr>
        <w:t xml:space="preserve"> (s)</w:t>
      </w:r>
      <w:r w:rsidR="00D864DE" w:rsidRPr="00421A6D">
        <w:rPr>
          <w:b/>
          <w:sz w:val="28"/>
          <w:szCs w:val="28"/>
        </w:rPr>
        <w:t>:</w:t>
      </w:r>
      <w:r w:rsidR="00D864DE">
        <w:rPr>
          <w:b/>
        </w:rPr>
        <w:t xml:space="preserve"> </w:t>
      </w:r>
      <w:r w:rsidR="00D864DE">
        <w:rPr>
          <w:i/>
        </w:rPr>
        <w:t xml:space="preserve">The Partners have decided to increase the number of copies required to respond to this RFQ. The old number was 12 + 1 CD/or Flash Drive. </w:t>
      </w:r>
      <w:r w:rsidR="00D864DE" w:rsidRPr="00DA55E0">
        <w:rPr>
          <w:i/>
          <w:u w:val="single"/>
        </w:rPr>
        <w:t xml:space="preserve">The </w:t>
      </w:r>
      <w:r w:rsidR="00D864DE" w:rsidRPr="00DA55E0">
        <w:rPr>
          <w:b/>
          <w:i/>
          <w:sz w:val="28"/>
          <w:szCs w:val="28"/>
          <w:u w:val="single"/>
        </w:rPr>
        <w:t>NEW number</w:t>
      </w:r>
      <w:r w:rsidR="00D864DE" w:rsidRPr="00DA55E0">
        <w:rPr>
          <w:i/>
          <w:u w:val="single"/>
        </w:rPr>
        <w:t xml:space="preserve"> </w:t>
      </w:r>
      <w:r w:rsidR="00D864DE" w:rsidRPr="00DA55E0">
        <w:rPr>
          <w:b/>
          <w:i/>
          <w:u w:val="single"/>
        </w:rPr>
        <w:t>is 18</w:t>
      </w:r>
      <w:r w:rsidR="00D864DE" w:rsidRPr="00DA55E0">
        <w:rPr>
          <w:i/>
          <w:u w:val="single"/>
        </w:rPr>
        <w:t xml:space="preserve"> + 1 CD/or </w:t>
      </w:r>
      <w:r w:rsidR="00DA55E0" w:rsidRPr="00DA55E0">
        <w:rPr>
          <w:i/>
          <w:u w:val="single"/>
        </w:rPr>
        <w:t>F</w:t>
      </w:r>
      <w:r w:rsidR="00D864DE" w:rsidRPr="00DA55E0">
        <w:rPr>
          <w:i/>
          <w:u w:val="single"/>
        </w:rPr>
        <w:t xml:space="preserve">lash Drive. </w:t>
      </w:r>
      <w:r w:rsidR="00DA55E0" w:rsidRPr="00DA55E0">
        <w:rPr>
          <w:i/>
          <w:u w:val="single"/>
        </w:rPr>
        <w:t xml:space="preserve">PLEASE PLAN ACCORDINGLY. </w:t>
      </w:r>
    </w:p>
    <w:p w14:paraId="62508C05" w14:textId="05B128B1" w:rsidR="00BB4214" w:rsidRPr="003842F9" w:rsidRDefault="00BB4214">
      <w:pPr>
        <w:rPr>
          <w:i/>
          <w:u w:val="single"/>
        </w:rPr>
      </w:pPr>
      <w:r>
        <w:rPr>
          <w:i/>
        </w:rPr>
        <w:t xml:space="preserve">#2 “The Partners are </w:t>
      </w:r>
      <w:r w:rsidR="00421A6D">
        <w:rPr>
          <w:i/>
        </w:rPr>
        <w:t xml:space="preserve">also </w:t>
      </w:r>
      <w:r>
        <w:rPr>
          <w:i/>
        </w:rPr>
        <w:t>extending the final bid proposal date from September 14, 2018 at 2:</w:t>
      </w:r>
      <w:r w:rsidRPr="003842F9">
        <w:rPr>
          <w:i/>
        </w:rPr>
        <w:t>00pm</w:t>
      </w:r>
      <w:r w:rsidR="003842F9">
        <w:rPr>
          <w:b/>
          <w:i/>
        </w:rPr>
        <w:t xml:space="preserve"> </w:t>
      </w:r>
      <w:r w:rsidRPr="003842F9">
        <w:rPr>
          <w:b/>
          <w:i/>
        </w:rPr>
        <w:t>to</w:t>
      </w:r>
      <w:r w:rsidR="003842F9">
        <w:rPr>
          <w:b/>
          <w:i/>
        </w:rPr>
        <w:t xml:space="preserve"> </w:t>
      </w:r>
      <w:r w:rsidRPr="003842F9">
        <w:rPr>
          <w:b/>
          <w:i/>
          <w:u w:val="single"/>
        </w:rPr>
        <w:t>September 25, 2018 at 2:00p</w:t>
      </w:r>
      <w:r w:rsidR="003842F9">
        <w:rPr>
          <w:b/>
          <w:i/>
          <w:u w:val="single"/>
        </w:rPr>
        <w:t xml:space="preserve"> CST</w:t>
      </w:r>
      <w:r>
        <w:rPr>
          <w:i/>
        </w:rPr>
        <w:t xml:space="preserve">. In addition, the Partners are extending the date for written questions from September 4, 2018 at 12:00noon CST </w:t>
      </w:r>
      <w:r w:rsidRPr="003842F9">
        <w:rPr>
          <w:b/>
          <w:i/>
        </w:rPr>
        <w:t xml:space="preserve">to </w:t>
      </w:r>
      <w:r w:rsidR="003842F9" w:rsidRPr="003842F9">
        <w:rPr>
          <w:b/>
          <w:i/>
          <w:u w:val="single"/>
        </w:rPr>
        <w:t>September 11, 2018 at 12:00noon CST</w:t>
      </w:r>
      <w:r w:rsidR="003842F9">
        <w:rPr>
          <w:i/>
        </w:rPr>
        <w:t xml:space="preserve">. </w:t>
      </w:r>
      <w:r w:rsidR="003842F9" w:rsidRPr="003842F9">
        <w:rPr>
          <w:i/>
          <w:u w:val="single"/>
        </w:rPr>
        <w:t xml:space="preserve">PLEASE PLAN ACCORDINGLY. </w:t>
      </w:r>
    </w:p>
    <w:p w14:paraId="00B10A85" w14:textId="77777777" w:rsidR="00DA55E0" w:rsidRDefault="00DA55E0">
      <w:pPr>
        <w:rPr>
          <w:b/>
        </w:rPr>
      </w:pPr>
    </w:p>
    <w:p w14:paraId="1955C9D3" w14:textId="7CB32C22" w:rsidR="00E31E55" w:rsidRDefault="00E31E55">
      <w:pPr>
        <w:rPr>
          <w:b/>
        </w:rPr>
      </w:pPr>
      <w:r>
        <w:rPr>
          <w:b/>
        </w:rPr>
        <w:t>QUESTION</w:t>
      </w:r>
      <w:r w:rsidR="00F76B3A">
        <w:rPr>
          <w:b/>
        </w:rPr>
        <w:t xml:space="preserve"> #1</w:t>
      </w:r>
      <w:r>
        <w:rPr>
          <w:b/>
        </w:rPr>
        <w:t xml:space="preserve">: </w:t>
      </w:r>
      <w:r w:rsidR="00F76B3A">
        <w:rPr>
          <w:b/>
        </w:rPr>
        <w:t>“</w:t>
      </w:r>
      <w:r>
        <w:rPr>
          <w:b/>
        </w:rPr>
        <w:t>IS There a “Bidders List?”</w:t>
      </w:r>
    </w:p>
    <w:p w14:paraId="1B70C8BD" w14:textId="18BDCBAF" w:rsidR="00E31E55" w:rsidRDefault="00E31E55">
      <w:pPr>
        <w:rPr>
          <w:i/>
        </w:rPr>
      </w:pPr>
      <w:r>
        <w:rPr>
          <w:b/>
        </w:rPr>
        <w:t xml:space="preserve">Response: </w:t>
      </w:r>
      <w:r>
        <w:rPr>
          <w:i/>
        </w:rPr>
        <w:t>There is NO “Bidders List” for this RFQ. This is truly a wide-open competition. The Staff did send</w:t>
      </w:r>
      <w:r w:rsidR="00B044E2">
        <w:rPr>
          <w:i/>
        </w:rPr>
        <w:t xml:space="preserve"> </w:t>
      </w:r>
      <w:r w:rsidR="00C63B2A">
        <w:rPr>
          <w:i/>
        </w:rPr>
        <w:t xml:space="preserve">out </w:t>
      </w:r>
      <w:r w:rsidR="00B044E2">
        <w:rPr>
          <w:i/>
        </w:rPr>
        <w:t>various e-mai</w:t>
      </w:r>
      <w:r w:rsidR="00C63B2A">
        <w:rPr>
          <w:i/>
        </w:rPr>
        <w:t>ls to</w:t>
      </w:r>
      <w:r>
        <w:rPr>
          <w:i/>
        </w:rPr>
        <w:t xml:space="preserve"> “Historically Underutilize Business (HUB) notifications…..approx. 100+ to various firms that were identified</w:t>
      </w:r>
      <w:r w:rsidR="00B044E2">
        <w:rPr>
          <w:i/>
        </w:rPr>
        <w:t xml:space="preserve"> through HUB list searches. Following the successful close of the RFQ competition and selection</w:t>
      </w:r>
      <w:r w:rsidR="00C63B2A">
        <w:rPr>
          <w:i/>
        </w:rPr>
        <w:t>…</w:t>
      </w:r>
      <w:r w:rsidR="00B044E2">
        <w:rPr>
          <w:i/>
        </w:rPr>
        <w:t xml:space="preserve">interested firms may request a full list. Unfortunately, that information is not yet available. </w:t>
      </w:r>
    </w:p>
    <w:p w14:paraId="4E0161E1" w14:textId="15A2AEC8" w:rsidR="00B044E2" w:rsidRDefault="00F76B3A">
      <w:pPr>
        <w:rPr>
          <w:b/>
        </w:rPr>
      </w:pPr>
      <w:r>
        <w:rPr>
          <w:b/>
        </w:rPr>
        <w:t>QUESTION #2: “</w:t>
      </w:r>
      <w:r w:rsidRPr="00F76B3A">
        <w:rPr>
          <w:b/>
        </w:rPr>
        <w:t>I have not yet seen the response to this question posted.  Can you please advise on where I might find this information?</w:t>
      </w:r>
      <w:r>
        <w:rPr>
          <w:b/>
        </w:rPr>
        <w:t>”</w:t>
      </w:r>
    </w:p>
    <w:p w14:paraId="1D17FB63" w14:textId="31877234" w:rsidR="00F76B3A" w:rsidRDefault="00F76B3A">
      <w:pPr>
        <w:rPr>
          <w:i/>
        </w:rPr>
      </w:pPr>
      <w:r>
        <w:rPr>
          <w:b/>
        </w:rPr>
        <w:t>Response: “</w:t>
      </w:r>
      <w:r>
        <w:rPr>
          <w:i/>
        </w:rPr>
        <w:t>All relevant questions submitted regarding this RFQ will be posted to the web site per the instructions in the RFQ.</w:t>
      </w:r>
      <w:r w:rsidR="00D864DE">
        <w:rPr>
          <w:i/>
        </w:rPr>
        <w:t xml:space="preserve"> All interested parties must monitor this web site for information as previously specified.</w:t>
      </w:r>
      <w:r w:rsidR="00421A6D">
        <w:rPr>
          <w:i/>
        </w:rPr>
        <w:t xml:space="preserve"> No individual notices will be provided.</w:t>
      </w:r>
      <w:r>
        <w:rPr>
          <w:i/>
        </w:rPr>
        <w:t>”</w:t>
      </w:r>
    </w:p>
    <w:p w14:paraId="7F030748" w14:textId="3BA1E78E" w:rsidR="00F57C6C" w:rsidRDefault="00F57C6C" w:rsidP="00F57C6C">
      <w:pPr>
        <w:rPr>
          <w:b/>
        </w:rPr>
      </w:pPr>
      <w:r>
        <w:rPr>
          <w:b/>
        </w:rPr>
        <w:t>Question #3: “</w:t>
      </w:r>
      <w:r w:rsidRPr="00F57C6C">
        <w:rPr>
          <w:b/>
        </w:rPr>
        <w:t>I have a question regarding the RFQ for the Downtown Anchor Project (Aransas County Texas New Courthouse/City Hall Complex).  Page 1 mentions that this RFQ is to solicit Architectural Services with a potential CMR to be selected at a later date.  Subsequent pages as seen in the General Specifications documents and attached contracts mention Design-Build.</w:t>
      </w:r>
      <w:r>
        <w:rPr>
          <w:b/>
        </w:rPr>
        <w:t xml:space="preserve"> </w:t>
      </w:r>
      <w:r w:rsidRPr="00F57C6C">
        <w:rPr>
          <w:b/>
        </w:rPr>
        <w:t>Can you please clarify if this RFQ is to solicit Architectural Services or Design-Build services?</w:t>
      </w:r>
      <w:r>
        <w:rPr>
          <w:b/>
        </w:rPr>
        <w:t>”</w:t>
      </w:r>
    </w:p>
    <w:p w14:paraId="7872AF44" w14:textId="77777777" w:rsidR="00421A6D" w:rsidRDefault="00421A6D" w:rsidP="00F57C6C">
      <w:pPr>
        <w:rPr>
          <w:b/>
        </w:rPr>
      </w:pPr>
    </w:p>
    <w:p w14:paraId="36F70D40" w14:textId="77777777" w:rsidR="00513EF1" w:rsidRDefault="00513EF1" w:rsidP="00F57C6C">
      <w:pPr>
        <w:rPr>
          <w:b/>
        </w:rPr>
      </w:pPr>
    </w:p>
    <w:p w14:paraId="3EC42751" w14:textId="77777777" w:rsidR="00513EF1" w:rsidRDefault="00513EF1" w:rsidP="00F57C6C">
      <w:pPr>
        <w:rPr>
          <w:b/>
        </w:rPr>
      </w:pPr>
    </w:p>
    <w:p w14:paraId="053C0E0D" w14:textId="77777777" w:rsidR="00513EF1" w:rsidRDefault="00513EF1" w:rsidP="00513EF1">
      <w:pPr>
        <w:spacing w:after="0" w:line="240" w:lineRule="auto"/>
        <w:rPr>
          <w:b/>
        </w:rPr>
      </w:pPr>
      <w:r w:rsidRPr="00513EF1">
        <w:rPr>
          <w:b/>
        </w:rPr>
        <w:lastRenderedPageBreak/>
        <w:t>Page Two</w:t>
      </w:r>
    </w:p>
    <w:p w14:paraId="266F3077" w14:textId="6BF3C88F" w:rsidR="00513EF1" w:rsidRPr="00513EF1" w:rsidRDefault="00513EF1" w:rsidP="00513EF1">
      <w:pPr>
        <w:spacing w:after="0" w:line="240" w:lineRule="auto"/>
        <w:rPr>
          <w:b/>
        </w:rPr>
      </w:pPr>
      <w:r w:rsidRPr="00513EF1">
        <w:rPr>
          <w:b/>
        </w:rPr>
        <w:t>RFQ Response</w:t>
      </w:r>
    </w:p>
    <w:p w14:paraId="06252AD1" w14:textId="5AC6C86D" w:rsidR="00513EF1" w:rsidRDefault="00513EF1" w:rsidP="00513EF1">
      <w:pPr>
        <w:rPr>
          <w:b/>
        </w:rPr>
      </w:pPr>
      <w:r w:rsidRPr="00513EF1">
        <w:rPr>
          <w:b/>
        </w:rPr>
        <w:t>08-2</w:t>
      </w:r>
      <w:r w:rsidR="00AA3763">
        <w:rPr>
          <w:b/>
        </w:rPr>
        <w:t>2</w:t>
      </w:r>
      <w:r w:rsidRPr="00513EF1">
        <w:rPr>
          <w:b/>
        </w:rPr>
        <w:t>-18</w:t>
      </w:r>
    </w:p>
    <w:p w14:paraId="5AE845FA" w14:textId="6EDACA1B" w:rsidR="00513EF1" w:rsidRDefault="00513EF1" w:rsidP="00F57C6C">
      <w:pPr>
        <w:rPr>
          <w:b/>
        </w:rPr>
      </w:pPr>
      <w:r>
        <w:rPr>
          <w:b/>
        </w:rPr>
        <w:t xml:space="preserve">Question #3 </w:t>
      </w:r>
      <w:proofErr w:type="spellStart"/>
      <w:r>
        <w:rPr>
          <w:b/>
        </w:rPr>
        <w:t>Cont</w:t>
      </w:r>
      <w:proofErr w:type="spellEnd"/>
      <w:r>
        <w:rPr>
          <w:b/>
        </w:rPr>
        <w:t>…..</w:t>
      </w:r>
    </w:p>
    <w:p w14:paraId="4D3CFB7E" w14:textId="3B1B400A" w:rsidR="00B72C28" w:rsidRDefault="008A614C" w:rsidP="00F57C6C">
      <w:pPr>
        <w:rPr>
          <w:i/>
        </w:rPr>
      </w:pPr>
      <w:r>
        <w:rPr>
          <w:b/>
        </w:rPr>
        <w:t>Response: “</w:t>
      </w:r>
      <w:r>
        <w:rPr>
          <w:i/>
        </w:rPr>
        <w:t xml:space="preserve">Page 1 is correct. The Partners </w:t>
      </w:r>
      <w:r w:rsidR="00166051">
        <w:rPr>
          <w:i/>
        </w:rPr>
        <w:t>view</w:t>
      </w:r>
      <w:r>
        <w:rPr>
          <w:i/>
        </w:rPr>
        <w:t xml:space="preserve"> the Project as an RFQ to solicit Architectural Services. There will be a separate RFQ issued by the partners for a construction manager at risk</w:t>
      </w:r>
      <w:r w:rsidR="00C63B2A">
        <w:rPr>
          <w:i/>
        </w:rPr>
        <w:t xml:space="preserve"> (CMR)</w:t>
      </w:r>
      <w:r>
        <w:rPr>
          <w:i/>
        </w:rPr>
        <w:t xml:space="preserve">. That RFQ is </w:t>
      </w:r>
      <w:r w:rsidR="00166051">
        <w:rPr>
          <w:i/>
        </w:rPr>
        <w:t xml:space="preserve">in the process of being drafted. Because </w:t>
      </w:r>
      <w:r>
        <w:rPr>
          <w:i/>
        </w:rPr>
        <w:t xml:space="preserve">federal dollars </w:t>
      </w:r>
      <w:r w:rsidR="00166051">
        <w:rPr>
          <w:i/>
        </w:rPr>
        <w:t>are being spent for this project,</w:t>
      </w:r>
      <w:r>
        <w:rPr>
          <w:i/>
        </w:rPr>
        <w:t xml:space="preserve"> the RFQ for the construction manager at risk will be drafted to comply with 2CFR and all appropriate federal/state procurement guidelines. </w:t>
      </w:r>
      <w:r w:rsidR="00C63B2A">
        <w:rPr>
          <w:i/>
        </w:rPr>
        <w:t xml:space="preserve">Timing on the CMR is not available at this time. </w:t>
      </w:r>
      <w:r w:rsidR="00CF674E">
        <w:rPr>
          <w:i/>
        </w:rPr>
        <w:t xml:space="preserve">Please </w:t>
      </w:r>
      <w:r w:rsidR="00CF674E" w:rsidRPr="0016465C">
        <w:rPr>
          <w:i/>
          <w:u w:val="single"/>
        </w:rPr>
        <w:t>disregard any reference</w:t>
      </w:r>
      <w:r w:rsidR="00CF674E">
        <w:rPr>
          <w:i/>
        </w:rPr>
        <w:t xml:space="preserve"> to “design build” the appropriate reference/terminology in Texas is construction manager at risk.”</w:t>
      </w:r>
    </w:p>
    <w:p w14:paraId="5BC92BEE" w14:textId="0B8C868E" w:rsidR="00F35E17" w:rsidRDefault="00B37ED4" w:rsidP="00F35E17">
      <w:pPr>
        <w:rPr>
          <w:b/>
        </w:rPr>
      </w:pPr>
      <w:r>
        <w:rPr>
          <w:b/>
        </w:rPr>
        <w:t xml:space="preserve">Question #4: </w:t>
      </w:r>
      <w:r w:rsidR="00F35E17" w:rsidRPr="00F35E17">
        <w:rPr>
          <w:b/>
        </w:rPr>
        <w:t>Can you please clarify, in Section 3 “Required Information for RFQ” it states the “Construction Budget of $1,600,000.00”, what this is for exactly?</w:t>
      </w:r>
    </w:p>
    <w:p w14:paraId="4A05A0F8" w14:textId="0A2147FA" w:rsidR="000F25BF" w:rsidRDefault="000F25BF" w:rsidP="00F35E17">
      <w:pPr>
        <w:rPr>
          <w:i/>
        </w:rPr>
      </w:pPr>
      <w:r>
        <w:rPr>
          <w:b/>
        </w:rPr>
        <w:t xml:space="preserve">Response: </w:t>
      </w:r>
      <w:proofErr w:type="gramStart"/>
      <w:r>
        <w:rPr>
          <w:i/>
        </w:rPr>
        <w:t>“ Please</w:t>
      </w:r>
      <w:proofErr w:type="gramEnd"/>
      <w:r>
        <w:rPr>
          <w:i/>
        </w:rPr>
        <w:t xml:space="preserve"> disregard </w:t>
      </w:r>
      <w:r w:rsidRPr="00CB3277">
        <w:rPr>
          <w:i/>
          <w:u w:val="single"/>
        </w:rPr>
        <w:t>any</w:t>
      </w:r>
      <w:r>
        <w:rPr>
          <w:i/>
        </w:rPr>
        <w:t xml:space="preserve"> reference to such an estimate. The appropriate information on the estimated budget is outlined on page</w:t>
      </w:r>
      <w:r w:rsidR="00166051">
        <w:rPr>
          <w:i/>
        </w:rPr>
        <w:t xml:space="preserve"> #1 </w:t>
      </w:r>
      <w:r>
        <w:rPr>
          <w:i/>
        </w:rPr>
        <w:t>$30,000,000 estimated project construction cost</w:t>
      </w:r>
      <w:r w:rsidR="00166051">
        <w:rPr>
          <w:i/>
        </w:rPr>
        <w:t xml:space="preserve"> at this time</w:t>
      </w:r>
      <w:r>
        <w:rPr>
          <w:i/>
        </w:rPr>
        <w:t>.”</w:t>
      </w:r>
    </w:p>
    <w:p w14:paraId="48E0F94A" w14:textId="3B697497" w:rsidR="00CF674E" w:rsidRDefault="000F25BF" w:rsidP="00F35E17">
      <w:pPr>
        <w:rPr>
          <w:b/>
        </w:rPr>
      </w:pPr>
      <w:r>
        <w:rPr>
          <w:b/>
        </w:rPr>
        <w:t xml:space="preserve">Question #5: </w:t>
      </w:r>
      <w:r w:rsidR="00F35E17" w:rsidRPr="00F35E17">
        <w:rPr>
          <w:b/>
        </w:rPr>
        <w:t>The requested Financial Statements, do you need them from Prime and Contractor or only Prime Architect?</w:t>
      </w:r>
      <w:r>
        <w:rPr>
          <w:b/>
        </w:rPr>
        <w:t xml:space="preserve"> </w:t>
      </w:r>
      <w:r w:rsidR="00F35E17" w:rsidRPr="00F35E17">
        <w:rPr>
          <w:b/>
        </w:rPr>
        <w:t>2 CFR 200 Certifications, who all needs to complete it?</w:t>
      </w:r>
    </w:p>
    <w:p w14:paraId="57AA982D" w14:textId="113BD26A" w:rsidR="000F25BF" w:rsidRPr="000F25BF" w:rsidRDefault="000F25BF" w:rsidP="00F35E17">
      <w:pPr>
        <w:rPr>
          <w:i/>
        </w:rPr>
      </w:pPr>
      <w:r>
        <w:rPr>
          <w:b/>
        </w:rPr>
        <w:t xml:space="preserve">Response: </w:t>
      </w:r>
      <w:r>
        <w:rPr>
          <w:i/>
        </w:rPr>
        <w:t xml:space="preserve">“The primary responder to the RFQ must submit this information. In this case, it is assumed that would be the prime architect responsible for project.” </w:t>
      </w:r>
    </w:p>
    <w:p w14:paraId="6CEC5E1D" w14:textId="7FE96D8B" w:rsidR="00E31E55" w:rsidRDefault="0007520C">
      <w:pPr>
        <w:rPr>
          <w:b/>
        </w:rPr>
      </w:pPr>
      <w:r>
        <w:rPr>
          <w:b/>
        </w:rPr>
        <w:t xml:space="preserve">Question #6: </w:t>
      </w:r>
      <w:r w:rsidR="000E3AF4" w:rsidRPr="000E3AF4">
        <w:rPr>
          <w:b/>
        </w:rPr>
        <w:t>Exhibit A paragraph .4 seems inappropriate for the architectural services requirements. Please clarify.</w:t>
      </w:r>
    </w:p>
    <w:p w14:paraId="391C6A05" w14:textId="63211886" w:rsidR="0007520C" w:rsidRPr="0007520C" w:rsidRDefault="0007520C">
      <w:pPr>
        <w:rPr>
          <w:i/>
        </w:rPr>
      </w:pPr>
      <w:r>
        <w:rPr>
          <w:b/>
        </w:rPr>
        <w:t xml:space="preserve">Response: </w:t>
      </w:r>
      <w:r>
        <w:rPr>
          <w:i/>
        </w:rPr>
        <w:t xml:space="preserve">“This document is </w:t>
      </w:r>
      <w:r w:rsidR="00B57389">
        <w:rPr>
          <w:i/>
        </w:rPr>
        <w:t>an acknowledgment form outlining the expected process</w:t>
      </w:r>
      <w:r w:rsidR="00CA517B">
        <w:rPr>
          <w:i/>
        </w:rPr>
        <w:t>.</w:t>
      </w:r>
      <w:r w:rsidR="00B57389">
        <w:rPr>
          <w:i/>
        </w:rPr>
        <w:t>”</w:t>
      </w:r>
    </w:p>
    <w:p w14:paraId="2F04024D" w14:textId="05464C01" w:rsidR="007C1F24" w:rsidRDefault="007C1F24" w:rsidP="00204C01">
      <w:pPr>
        <w:rPr>
          <w:b/>
        </w:rPr>
      </w:pPr>
      <w:r>
        <w:rPr>
          <w:b/>
        </w:rPr>
        <w:t xml:space="preserve">Question #7: </w:t>
      </w:r>
      <w:r w:rsidR="002D04AF" w:rsidRPr="002D04AF">
        <w:rPr>
          <w:b/>
        </w:rPr>
        <w:t>I am contacting you regarding the Aransas County Texas New Courthouse/ City Hall Complex-DOWNTOWN ANCHOR PROJECT RFQ.  We are in the process of completing our response and would like to be kept in the loop of any updates and/or addendums that may arise out of this RFQ solicitation.</w:t>
      </w:r>
      <w:r w:rsidR="00204C01">
        <w:rPr>
          <w:b/>
        </w:rPr>
        <w:t xml:space="preserve">  </w:t>
      </w:r>
    </w:p>
    <w:p w14:paraId="43DBFA11" w14:textId="3F437561" w:rsidR="000E3AF4" w:rsidRDefault="00204C01" w:rsidP="00204C01">
      <w:pPr>
        <w:rPr>
          <w:i/>
        </w:rPr>
      </w:pPr>
      <w:r>
        <w:rPr>
          <w:b/>
        </w:rPr>
        <w:t>RESPONSE</w:t>
      </w:r>
      <w:r w:rsidR="00E8038B">
        <w:rPr>
          <w:b/>
        </w:rPr>
        <w:t>: “</w:t>
      </w:r>
      <w:r w:rsidRPr="00204C01">
        <w:rPr>
          <w:i/>
        </w:rPr>
        <w:t>All updates will be posted to the County web site as stated in the RFQ. Please monitor</w:t>
      </w:r>
      <w:r>
        <w:rPr>
          <w:i/>
        </w:rPr>
        <w:t xml:space="preserve"> </w:t>
      </w:r>
      <w:r w:rsidRPr="00204C01">
        <w:rPr>
          <w:i/>
        </w:rPr>
        <w:t>accordingly.</w:t>
      </w:r>
      <w:r w:rsidR="00E8038B">
        <w:rPr>
          <w:i/>
        </w:rPr>
        <w:t>”</w:t>
      </w:r>
    </w:p>
    <w:p w14:paraId="4F58709D" w14:textId="54880E54" w:rsidR="00EB7348" w:rsidRDefault="007C1F24" w:rsidP="00EB7348">
      <w:pPr>
        <w:rPr>
          <w:b/>
        </w:rPr>
      </w:pPr>
      <w:r>
        <w:rPr>
          <w:b/>
        </w:rPr>
        <w:t>Question #8: T</w:t>
      </w:r>
      <w:r w:rsidR="00EB7348" w:rsidRPr="00EB7348">
        <w:rPr>
          <w:b/>
        </w:rPr>
        <w:t>here are numerous references made to bids, proposals, competitive procurement. Under Texas law, and the federal Brooks Act, design professionals offering services to a political subdivision must first be selected on a qualifications basis. They cannot submit fee proposals or any kind or pricing information until notified by the purchasing entity of their selection. Paragraph C. on page 1 properly addresses the selection procedure but other parts of the RFQ are directly in conflict. QUESTION: Will requirements for price proposals be removed from the RFQ?</w:t>
      </w:r>
    </w:p>
    <w:p w14:paraId="0B34F8DD" w14:textId="77777777" w:rsidR="00A73AEE" w:rsidRDefault="00A73AEE" w:rsidP="00EB7348">
      <w:pPr>
        <w:rPr>
          <w:b/>
        </w:rPr>
      </w:pPr>
    </w:p>
    <w:p w14:paraId="0A3BF6CD" w14:textId="77777777" w:rsidR="00A73AEE" w:rsidRDefault="00A73AEE" w:rsidP="00EB7348">
      <w:pPr>
        <w:rPr>
          <w:b/>
        </w:rPr>
      </w:pPr>
    </w:p>
    <w:p w14:paraId="3977D902" w14:textId="77777777" w:rsidR="00A73AEE" w:rsidRDefault="00A73AEE" w:rsidP="00EB7348">
      <w:pPr>
        <w:rPr>
          <w:b/>
        </w:rPr>
      </w:pPr>
    </w:p>
    <w:p w14:paraId="26EF9F3E" w14:textId="77777777" w:rsidR="00A73AEE" w:rsidRDefault="00A73AEE" w:rsidP="00A73AEE">
      <w:pPr>
        <w:spacing w:after="0" w:line="240" w:lineRule="auto"/>
        <w:rPr>
          <w:b/>
        </w:rPr>
      </w:pPr>
      <w:r w:rsidRPr="00A73AEE">
        <w:rPr>
          <w:b/>
        </w:rPr>
        <w:lastRenderedPageBreak/>
        <w:t>Page Three</w:t>
      </w:r>
    </w:p>
    <w:p w14:paraId="36809BBD" w14:textId="51BCDD52" w:rsidR="00A73AEE" w:rsidRPr="00A73AEE" w:rsidRDefault="00A73AEE" w:rsidP="00A73AEE">
      <w:pPr>
        <w:spacing w:after="0" w:line="240" w:lineRule="auto"/>
        <w:rPr>
          <w:b/>
        </w:rPr>
      </w:pPr>
      <w:r w:rsidRPr="00A73AEE">
        <w:rPr>
          <w:b/>
        </w:rPr>
        <w:t>RFQ Response</w:t>
      </w:r>
    </w:p>
    <w:p w14:paraId="45CD06F4" w14:textId="0A302C92" w:rsidR="00A73AEE" w:rsidRDefault="00A73AEE" w:rsidP="00A73AEE">
      <w:pPr>
        <w:rPr>
          <w:b/>
        </w:rPr>
      </w:pPr>
      <w:r w:rsidRPr="00A73AEE">
        <w:rPr>
          <w:b/>
        </w:rPr>
        <w:t>08-2</w:t>
      </w:r>
      <w:r w:rsidR="00AA3763">
        <w:rPr>
          <w:b/>
        </w:rPr>
        <w:t>2</w:t>
      </w:r>
      <w:bookmarkStart w:id="0" w:name="_GoBack"/>
      <w:bookmarkEnd w:id="0"/>
      <w:r w:rsidRPr="00A73AEE">
        <w:rPr>
          <w:b/>
        </w:rPr>
        <w:t>-18</w:t>
      </w:r>
    </w:p>
    <w:p w14:paraId="6590A7B0" w14:textId="39479E72" w:rsidR="00A73AEE" w:rsidRDefault="00A73AEE" w:rsidP="00EB7348">
      <w:pPr>
        <w:rPr>
          <w:b/>
        </w:rPr>
      </w:pPr>
      <w:r>
        <w:rPr>
          <w:b/>
        </w:rPr>
        <w:t xml:space="preserve">Question #8 </w:t>
      </w:r>
      <w:proofErr w:type="spellStart"/>
      <w:r>
        <w:rPr>
          <w:b/>
        </w:rPr>
        <w:t>Cont</w:t>
      </w:r>
      <w:proofErr w:type="spellEnd"/>
      <w:r>
        <w:rPr>
          <w:b/>
        </w:rPr>
        <w:t>…….</w:t>
      </w:r>
    </w:p>
    <w:p w14:paraId="029A810A" w14:textId="42B5D5C3" w:rsidR="00A1404F" w:rsidRDefault="00A1404F" w:rsidP="00EB7348">
      <w:pPr>
        <w:rPr>
          <w:i/>
        </w:rPr>
      </w:pPr>
      <w:r>
        <w:rPr>
          <w:b/>
        </w:rPr>
        <w:t>Response: “</w:t>
      </w:r>
      <w:r>
        <w:rPr>
          <w:i/>
        </w:rPr>
        <w:t xml:space="preserve">The Partners and support team understand the selection process under the law. We have placed references to pricing to foreshadow future discussions with the selected Architect professionals. FEMA has </w:t>
      </w:r>
      <w:r w:rsidR="00FE4C2B">
        <w:rPr>
          <w:i/>
        </w:rPr>
        <w:t xml:space="preserve">assisted </w:t>
      </w:r>
      <w:r>
        <w:rPr>
          <w:i/>
        </w:rPr>
        <w:t>us in the process and has assured us that price may be one of a number of factors in the selection process</w:t>
      </w:r>
      <w:r w:rsidR="00A835CC">
        <w:rPr>
          <w:i/>
        </w:rPr>
        <w:t xml:space="preserve"> under federal rules</w:t>
      </w:r>
      <w:r>
        <w:rPr>
          <w:i/>
        </w:rPr>
        <w:t xml:space="preserve">, but, as you state it will not be the sole factor. The Partners and our federal partners believe that factors such as history, past performance and adhering to budget commitments are clearly within our purview as decision making factors. </w:t>
      </w:r>
      <w:r w:rsidR="00EB537B">
        <w:rPr>
          <w:i/>
        </w:rPr>
        <w:t>With this clarification, n</w:t>
      </w:r>
      <w:r>
        <w:rPr>
          <w:i/>
        </w:rPr>
        <w:t>o change in the RFQ is required from our perspective.”</w:t>
      </w:r>
    </w:p>
    <w:p w14:paraId="0EE51346" w14:textId="6993C92D" w:rsidR="00EB7348" w:rsidRDefault="00C74CEC" w:rsidP="00EB7348">
      <w:pPr>
        <w:rPr>
          <w:b/>
        </w:rPr>
      </w:pPr>
      <w:r>
        <w:rPr>
          <w:b/>
        </w:rPr>
        <w:t>Q</w:t>
      </w:r>
      <w:r w:rsidR="003F373D">
        <w:rPr>
          <w:b/>
        </w:rPr>
        <w:t xml:space="preserve">uestion #9: </w:t>
      </w:r>
      <w:r w:rsidR="00EB7348" w:rsidRPr="00EB7348">
        <w:rPr>
          <w:b/>
        </w:rPr>
        <w:t>It appears that at least part of the project will be funded with FEMA grants. QUESTION:    Will the selected A/E firm be expected to manage any aspect of federal funding on behalf of the Partners?</w:t>
      </w:r>
    </w:p>
    <w:p w14:paraId="0496A973" w14:textId="23B52849" w:rsidR="00116F5B" w:rsidRPr="00C44C06" w:rsidRDefault="00C44C06" w:rsidP="00EB7348">
      <w:pPr>
        <w:rPr>
          <w:i/>
        </w:rPr>
      </w:pPr>
      <w:r>
        <w:rPr>
          <w:b/>
        </w:rPr>
        <w:t xml:space="preserve">Response: </w:t>
      </w:r>
      <w:r w:rsidR="00B05D92">
        <w:rPr>
          <w:b/>
        </w:rPr>
        <w:t>“</w:t>
      </w:r>
      <w:r>
        <w:rPr>
          <w:i/>
        </w:rPr>
        <w:t xml:space="preserve">The Partners will be responsible for management of all federal funds. The Partners may from time to time solicit advice and input, however, the selected architect firm will be expending federal, state and local funds and </w:t>
      </w:r>
      <w:r w:rsidR="00166051">
        <w:rPr>
          <w:i/>
        </w:rPr>
        <w:t xml:space="preserve">must properly manage </w:t>
      </w:r>
      <w:r w:rsidR="00BB4214">
        <w:rPr>
          <w:i/>
        </w:rPr>
        <w:t xml:space="preserve">any </w:t>
      </w:r>
      <w:r w:rsidR="00166051">
        <w:rPr>
          <w:i/>
        </w:rPr>
        <w:t>federal</w:t>
      </w:r>
      <w:r w:rsidR="00BB4214">
        <w:rPr>
          <w:i/>
        </w:rPr>
        <w:t xml:space="preserve"> </w:t>
      </w:r>
      <w:r w:rsidR="00FE4C2B">
        <w:rPr>
          <w:i/>
        </w:rPr>
        <w:t>and/</w:t>
      </w:r>
      <w:r w:rsidR="00BB4214">
        <w:rPr>
          <w:i/>
        </w:rPr>
        <w:t xml:space="preserve">or public </w:t>
      </w:r>
      <w:r w:rsidR="00166051">
        <w:rPr>
          <w:i/>
        </w:rPr>
        <w:t xml:space="preserve">funds the architect receives from the Partners, but the architect firm is </w:t>
      </w:r>
      <w:r>
        <w:rPr>
          <w:i/>
        </w:rPr>
        <w:t xml:space="preserve">not responsible for </w:t>
      </w:r>
      <w:r w:rsidR="00BB4214">
        <w:rPr>
          <w:i/>
        </w:rPr>
        <w:t xml:space="preserve">the overall </w:t>
      </w:r>
      <w:r>
        <w:rPr>
          <w:i/>
        </w:rPr>
        <w:t>management and oversigh</w:t>
      </w:r>
      <w:r w:rsidR="00BB4214">
        <w:rPr>
          <w:i/>
        </w:rPr>
        <w:t>t of the federal funds spent on the project</w:t>
      </w:r>
      <w:r>
        <w:rPr>
          <w:i/>
        </w:rPr>
        <w:t>. The selected architect will be part of a collaborative team with the Partners exercising management control for running the project.</w:t>
      </w:r>
      <w:r w:rsidR="0009522A">
        <w:rPr>
          <w:i/>
        </w:rPr>
        <w:t xml:space="preserve"> The partners will work in cooperation with FEMA to successfully conclude this project.”</w:t>
      </w:r>
      <w:r>
        <w:rPr>
          <w:i/>
        </w:rPr>
        <w:t xml:space="preserve">  </w:t>
      </w:r>
    </w:p>
    <w:p w14:paraId="05212EEA" w14:textId="44F5D8F1" w:rsidR="00EB7348" w:rsidRDefault="00EB7348" w:rsidP="00EB7348">
      <w:pPr>
        <w:rPr>
          <w:b/>
        </w:rPr>
      </w:pPr>
      <w:r w:rsidRPr="00EB7348">
        <w:rPr>
          <w:b/>
        </w:rPr>
        <w:t>QUESTION</w:t>
      </w:r>
      <w:r w:rsidR="00C00757">
        <w:rPr>
          <w:b/>
        </w:rPr>
        <w:t xml:space="preserve"> #10</w:t>
      </w:r>
      <w:r w:rsidRPr="00EB7348">
        <w:rPr>
          <w:b/>
        </w:rPr>
        <w:t>:  Will FEMA or any other federal agency or designee have design review or approval authority? By extension, will this project be managed solely by the Partners?</w:t>
      </w:r>
    </w:p>
    <w:p w14:paraId="26906CFE" w14:textId="2DA6E6CD" w:rsidR="00C00757" w:rsidRPr="00C00757" w:rsidRDefault="00C00757" w:rsidP="00EB7348">
      <w:pPr>
        <w:rPr>
          <w:i/>
        </w:rPr>
      </w:pPr>
      <w:r>
        <w:rPr>
          <w:b/>
        </w:rPr>
        <w:t>Response: “</w:t>
      </w:r>
      <w:r>
        <w:rPr>
          <w:i/>
        </w:rPr>
        <w:t xml:space="preserve">The Partners will be working cooperatively under a 428 agreement with FEMA and the State of Texas. As a sub-agreement recipient the Partners will be directing the work and in charge of the project scope and direction subject only to Federal/State law, rules and guidelines.” </w:t>
      </w:r>
    </w:p>
    <w:p w14:paraId="01C99ED3" w14:textId="33AC003F" w:rsidR="005E2038" w:rsidRDefault="005E2038" w:rsidP="00EB7348">
      <w:pPr>
        <w:rPr>
          <w:b/>
        </w:rPr>
      </w:pPr>
      <w:r>
        <w:rPr>
          <w:b/>
        </w:rPr>
        <w:t xml:space="preserve">Question #11: </w:t>
      </w:r>
      <w:r w:rsidR="00EB7348" w:rsidRPr="00EB7348">
        <w:rPr>
          <w:b/>
        </w:rPr>
        <w:t>Page 8 states:  “Responders should be aware that all proposers will be reviewed for compliance with 2 CFR §200.323 (Cost/Price Analysis)…2 CFR 200.318 – 200.328. Our understanding is that these sections apply to the purchasing authority rather than to the seller, especially with respect to State use of federal funds. QUESTION:  How will respondents’ qualifications be evaluated for compliance?</w:t>
      </w:r>
    </w:p>
    <w:p w14:paraId="6892439B" w14:textId="287C7560" w:rsidR="005E2038" w:rsidRDefault="005E2038" w:rsidP="00EB7348">
      <w:pPr>
        <w:rPr>
          <w:i/>
        </w:rPr>
      </w:pPr>
      <w:r>
        <w:rPr>
          <w:b/>
        </w:rPr>
        <w:t xml:space="preserve">Response: </w:t>
      </w:r>
      <w:r>
        <w:rPr>
          <w:i/>
        </w:rPr>
        <w:t xml:space="preserve">“The Partners are subject to all rules of </w:t>
      </w:r>
      <w:r w:rsidR="00432D11">
        <w:rPr>
          <w:i/>
        </w:rPr>
        <w:t xml:space="preserve">2 CFR flowing from the expenditure of federal dollars. </w:t>
      </w:r>
      <w:r w:rsidR="00C91D19">
        <w:rPr>
          <w:i/>
        </w:rPr>
        <w:t xml:space="preserve">We will evaluate the responses according to the criteria </w:t>
      </w:r>
      <w:r w:rsidR="00EA3DDA">
        <w:rPr>
          <w:i/>
        </w:rPr>
        <w:t>outlined in the RFQ. Experience and track record will be part of the considerations given during our evaluation process.”</w:t>
      </w:r>
    </w:p>
    <w:p w14:paraId="49AFAFDA" w14:textId="73FA1F13" w:rsidR="00DD6309" w:rsidRDefault="00DD6309" w:rsidP="00EB7348">
      <w:pPr>
        <w:rPr>
          <w:i/>
        </w:rPr>
      </w:pPr>
    </w:p>
    <w:sectPr w:rsidR="00DD63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DF360" w14:textId="77777777" w:rsidR="00077302" w:rsidRDefault="00077302" w:rsidP="00077302">
      <w:pPr>
        <w:spacing w:after="0" w:line="240" w:lineRule="auto"/>
      </w:pPr>
      <w:r>
        <w:separator/>
      </w:r>
    </w:p>
  </w:endnote>
  <w:endnote w:type="continuationSeparator" w:id="0">
    <w:p w14:paraId="7053746E" w14:textId="77777777" w:rsidR="00077302" w:rsidRDefault="00077302" w:rsidP="00077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25CA3" w14:textId="77777777" w:rsidR="00077302" w:rsidRDefault="000773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0AE96" w14:textId="77777777" w:rsidR="00077302" w:rsidRDefault="000773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4BFB0" w14:textId="77777777" w:rsidR="00077302" w:rsidRDefault="000773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6BDB1" w14:textId="77777777" w:rsidR="00077302" w:rsidRDefault="00077302" w:rsidP="00077302">
      <w:pPr>
        <w:spacing w:after="0" w:line="240" w:lineRule="auto"/>
      </w:pPr>
      <w:r>
        <w:separator/>
      </w:r>
    </w:p>
  </w:footnote>
  <w:footnote w:type="continuationSeparator" w:id="0">
    <w:p w14:paraId="7C07A24E" w14:textId="77777777" w:rsidR="00077302" w:rsidRDefault="00077302" w:rsidP="00077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C7C3B" w14:textId="77777777" w:rsidR="00077302" w:rsidRDefault="000773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D7786" w14:textId="542EF1C5" w:rsidR="00077302" w:rsidRDefault="000773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EFE35" w14:textId="77777777" w:rsidR="00077302" w:rsidRDefault="000773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E55"/>
    <w:rsid w:val="00007861"/>
    <w:rsid w:val="0007520C"/>
    <w:rsid w:val="00077302"/>
    <w:rsid w:val="0009522A"/>
    <w:rsid w:val="000E3AF4"/>
    <w:rsid w:val="000F25BF"/>
    <w:rsid w:val="00116F5B"/>
    <w:rsid w:val="00161203"/>
    <w:rsid w:val="0016465C"/>
    <w:rsid w:val="00166051"/>
    <w:rsid w:val="00204C01"/>
    <w:rsid w:val="002C300F"/>
    <w:rsid w:val="002D04AF"/>
    <w:rsid w:val="003842F9"/>
    <w:rsid w:val="003F373D"/>
    <w:rsid w:val="00421A6D"/>
    <w:rsid w:val="00432D11"/>
    <w:rsid w:val="004E301C"/>
    <w:rsid w:val="00513EF1"/>
    <w:rsid w:val="00567192"/>
    <w:rsid w:val="005A5167"/>
    <w:rsid w:val="005E2038"/>
    <w:rsid w:val="006B735A"/>
    <w:rsid w:val="00776E6A"/>
    <w:rsid w:val="007C1F24"/>
    <w:rsid w:val="008A614C"/>
    <w:rsid w:val="00940D1D"/>
    <w:rsid w:val="00965872"/>
    <w:rsid w:val="00A1404F"/>
    <w:rsid w:val="00A73AEE"/>
    <w:rsid w:val="00A835CC"/>
    <w:rsid w:val="00AA3763"/>
    <w:rsid w:val="00B044E2"/>
    <w:rsid w:val="00B05D92"/>
    <w:rsid w:val="00B37ED4"/>
    <w:rsid w:val="00B57389"/>
    <w:rsid w:val="00B72C28"/>
    <w:rsid w:val="00BB4214"/>
    <w:rsid w:val="00C00757"/>
    <w:rsid w:val="00C44C06"/>
    <w:rsid w:val="00C63B2A"/>
    <w:rsid w:val="00C74CEC"/>
    <w:rsid w:val="00C91D19"/>
    <w:rsid w:val="00CA517B"/>
    <w:rsid w:val="00CB3277"/>
    <w:rsid w:val="00CF674E"/>
    <w:rsid w:val="00D864DE"/>
    <w:rsid w:val="00DA55E0"/>
    <w:rsid w:val="00DD6309"/>
    <w:rsid w:val="00E31E55"/>
    <w:rsid w:val="00E8038B"/>
    <w:rsid w:val="00EA3DDA"/>
    <w:rsid w:val="00EB537B"/>
    <w:rsid w:val="00EB7348"/>
    <w:rsid w:val="00F35E17"/>
    <w:rsid w:val="00F57C6C"/>
    <w:rsid w:val="00F76B3A"/>
    <w:rsid w:val="00FE4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750634"/>
  <w15:docId w15:val="{EC066B52-61CF-4A01-8370-3212F5690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7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302"/>
  </w:style>
  <w:style w:type="paragraph" w:styleId="Footer">
    <w:name w:val="footer"/>
    <w:basedOn w:val="Normal"/>
    <w:link w:val="FooterChar"/>
    <w:uiPriority w:val="99"/>
    <w:unhideWhenUsed/>
    <w:rsid w:val="00077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1138</Words>
  <Characters>6492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Home User</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Whitson</dc:creator>
  <cp:lastModifiedBy>William Whitson</cp:lastModifiedBy>
  <cp:revision>2</cp:revision>
  <dcterms:created xsi:type="dcterms:W3CDTF">2018-08-22T13:36:00Z</dcterms:created>
  <dcterms:modified xsi:type="dcterms:W3CDTF">2018-08-22T13:36:00Z</dcterms:modified>
</cp:coreProperties>
</file>