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843" w:rsidRDefault="001309AC" w:rsidP="00E51843">
      <w:pPr>
        <w:ind w:left="1440" w:firstLine="720"/>
        <w:rPr>
          <w:sz w:val="72"/>
          <w:szCs w:val="72"/>
        </w:rPr>
      </w:pPr>
      <w:bookmarkStart w:id="0" w:name="_GoBack"/>
      <w:bookmarkEnd w:id="0"/>
      <w:r>
        <w:rPr>
          <w:noProof/>
          <w:sz w:val="40"/>
        </w:rPr>
        <w:drawing>
          <wp:inline distT="0" distB="0" distL="0" distR="0">
            <wp:extent cx="1362075" cy="1362075"/>
            <wp:effectExtent l="19050" t="0" r="9525" b="0"/>
            <wp:docPr id="1" name="Picture 1" descr="C:\Users\admin\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Logo.jpg"/>
                    <pic:cNvPicPr>
                      <a:picLocks noChangeAspect="1" noChangeArrowheads="1"/>
                    </pic:cNvPicPr>
                  </pic:nvPicPr>
                  <pic:blipFill>
                    <a:blip r:embed="rId6" cstate="print"/>
                    <a:srcRect/>
                    <a:stretch>
                      <a:fillRect/>
                    </a:stretch>
                  </pic:blipFill>
                  <pic:spPr bwMode="auto">
                    <a:xfrm>
                      <a:off x="0" y="0"/>
                      <a:ext cx="1362075" cy="1362075"/>
                    </a:xfrm>
                    <a:prstGeom prst="rect">
                      <a:avLst/>
                    </a:prstGeom>
                    <a:noFill/>
                    <a:ln w="9525">
                      <a:noFill/>
                      <a:miter lim="800000"/>
                      <a:headEnd/>
                      <a:tailEnd/>
                    </a:ln>
                  </pic:spPr>
                </pic:pic>
              </a:graphicData>
            </a:graphic>
          </wp:inline>
        </w:drawing>
      </w:r>
      <w:r w:rsidR="00E51843" w:rsidRPr="00E51843">
        <w:rPr>
          <w:b/>
          <w:sz w:val="72"/>
          <w:szCs w:val="72"/>
        </w:rPr>
        <w:t xml:space="preserve"> </w:t>
      </w:r>
      <w:r w:rsidR="00E51843">
        <w:rPr>
          <w:b/>
          <w:sz w:val="72"/>
          <w:szCs w:val="72"/>
        </w:rPr>
        <w:t>NEW</w:t>
      </w:r>
      <w:r w:rsidR="00E51843" w:rsidRPr="003C7F23">
        <w:rPr>
          <w:b/>
          <w:sz w:val="72"/>
          <w:szCs w:val="72"/>
        </w:rPr>
        <w:t>S</w:t>
      </w:r>
      <w:r w:rsidR="00E51843" w:rsidRPr="003C7F23">
        <w:rPr>
          <w:sz w:val="72"/>
          <w:szCs w:val="72"/>
        </w:rPr>
        <w:t xml:space="preserve"> Release</w:t>
      </w:r>
    </w:p>
    <w:p w:rsidR="00E51843" w:rsidRDefault="00E51843" w:rsidP="00E51843">
      <w:pPr>
        <w:ind w:firstLine="720"/>
      </w:pPr>
    </w:p>
    <w:p w:rsidR="00E51843" w:rsidRPr="00155F8A" w:rsidRDefault="00E51843" w:rsidP="00E51843">
      <w:pPr>
        <w:pBdr>
          <w:top w:val="single" w:sz="12" w:space="1" w:color="auto"/>
          <w:bottom w:val="single" w:sz="12" w:space="1" w:color="auto"/>
        </w:pBdr>
        <w:ind w:firstLine="720"/>
        <w:jc w:val="center"/>
        <w:rPr>
          <w:b/>
          <w:sz w:val="20"/>
          <w:szCs w:val="20"/>
        </w:rPr>
      </w:pPr>
      <w:r>
        <w:rPr>
          <w:b/>
          <w:sz w:val="20"/>
          <w:szCs w:val="20"/>
        </w:rPr>
        <w:t>Aransas County Long Term Recovery ∙ 714 E. Concho</w:t>
      </w:r>
      <w:r w:rsidRPr="00155F8A">
        <w:rPr>
          <w:b/>
          <w:sz w:val="20"/>
          <w:szCs w:val="20"/>
        </w:rPr>
        <w:t xml:space="preserve"> ∙ </w:t>
      </w:r>
      <w:r>
        <w:rPr>
          <w:b/>
          <w:sz w:val="20"/>
          <w:szCs w:val="20"/>
        </w:rPr>
        <w:t>Rockport, Texas  78382 ∙ (361) 790-9496</w:t>
      </w:r>
    </w:p>
    <w:p w:rsidR="00E51843" w:rsidRDefault="00E51843" w:rsidP="00E51843">
      <w:pPr>
        <w:ind w:firstLine="720"/>
        <w:jc w:val="center"/>
        <w:rPr>
          <w:sz w:val="20"/>
          <w:szCs w:val="20"/>
        </w:rPr>
      </w:pPr>
    </w:p>
    <w:p w:rsidR="00E51843" w:rsidRDefault="00E51843" w:rsidP="00E51843">
      <w:pPr>
        <w:tabs>
          <w:tab w:val="left" w:pos="5670"/>
        </w:tabs>
        <w:rPr>
          <w:smallCaps/>
          <w:sz w:val="20"/>
        </w:rPr>
      </w:pPr>
      <w:r>
        <w:rPr>
          <w:smallCaps/>
          <w:sz w:val="20"/>
        </w:rPr>
        <w:t>Contact: Deanna Spruce Phone: 361-790-9496</w:t>
      </w:r>
      <w:r>
        <w:rPr>
          <w:smallCaps/>
          <w:sz w:val="20"/>
        </w:rPr>
        <w:tab/>
      </w:r>
      <w:r>
        <w:rPr>
          <w:smallCaps/>
          <w:sz w:val="20"/>
        </w:rPr>
        <w:tab/>
      </w:r>
      <w:r>
        <w:rPr>
          <w:smallCaps/>
          <w:sz w:val="20"/>
        </w:rPr>
        <w:tab/>
      </w:r>
      <w:r>
        <w:rPr>
          <w:smallCaps/>
          <w:sz w:val="20"/>
        </w:rPr>
        <w:tab/>
      </w:r>
      <w:r w:rsidR="00030FEA">
        <w:rPr>
          <w:smallCaps/>
          <w:sz w:val="20"/>
        </w:rPr>
        <w:t>AUGUST</w:t>
      </w:r>
      <w:r w:rsidR="00FA7ECA">
        <w:rPr>
          <w:smallCaps/>
          <w:sz w:val="20"/>
        </w:rPr>
        <w:t xml:space="preserve"> </w:t>
      </w:r>
      <w:r w:rsidR="000336A5">
        <w:rPr>
          <w:smallCaps/>
          <w:sz w:val="20"/>
        </w:rPr>
        <w:t>28</w:t>
      </w:r>
      <w:r>
        <w:rPr>
          <w:smallCaps/>
          <w:sz w:val="20"/>
        </w:rPr>
        <w:t>, 2018</w:t>
      </w:r>
    </w:p>
    <w:p w:rsidR="00E51843" w:rsidRDefault="00E51843" w:rsidP="00E51843">
      <w:pPr>
        <w:tabs>
          <w:tab w:val="left" w:pos="5670"/>
        </w:tabs>
        <w:rPr>
          <w:smallCaps/>
          <w:sz w:val="20"/>
        </w:rPr>
      </w:pPr>
      <w:r>
        <w:rPr>
          <w:smallCaps/>
          <w:sz w:val="20"/>
        </w:rPr>
        <w:t>Aransas County long term recovery Public information officer</w:t>
      </w:r>
    </w:p>
    <w:p w:rsidR="00E51843" w:rsidRDefault="00E51843" w:rsidP="00E51843">
      <w:pPr>
        <w:jc w:val="center"/>
        <w:rPr>
          <w:b/>
          <w:smallCaps/>
          <w:sz w:val="32"/>
          <w:szCs w:val="32"/>
        </w:rPr>
      </w:pPr>
      <w:bookmarkStart w:id="1" w:name="a10"/>
    </w:p>
    <w:p w:rsidR="00FA7ECA" w:rsidRPr="00FA7ECA" w:rsidRDefault="00FA7ECA" w:rsidP="00FA7ECA">
      <w:pPr>
        <w:jc w:val="center"/>
        <w:rPr>
          <w:b/>
        </w:rPr>
      </w:pPr>
      <w:r w:rsidRPr="00FA7ECA">
        <w:rPr>
          <w:b/>
          <w:smallCaps/>
          <w:sz w:val="32"/>
          <w:szCs w:val="32"/>
        </w:rPr>
        <w:t>Master Naturalists Revitalize Aransas Pathways GARDENS AFTER HARVEY</w:t>
      </w:r>
    </w:p>
    <w:p w:rsidR="00FA7ECA" w:rsidRDefault="00FA7ECA" w:rsidP="00FA7ECA"/>
    <w:p w:rsidR="00FA7ECA" w:rsidRPr="00B906C9" w:rsidRDefault="00FA7ECA" w:rsidP="00FA7ECA">
      <w:pPr>
        <w:rPr>
          <w:rFonts w:ascii="Calibri" w:hAnsi="Calibri" w:cs="Calibri"/>
        </w:rPr>
      </w:pPr>
      <w:r w:rsidRPr="00B906C9">
        <w:rPr>
          <w:rFonts w:ascii="Calibri" w:hAnsi="Calibri" w:cs="Calibri"/>
        </w:rPr>
        <w:t>The Mid-Coast Chapter of the Texas Master Naturalists, Keep Aransas County Beautiful, Master Gardeners and Friends of Connie Hagar have been busy grooming some of the pollinator gardens in the Aransas Pathways locations.   There was some destruction and disruption of regular garden maintenance since Hurricane Harvey hit last year.  Aransas County funds to revitalize the gardens have been limited.  John Strothman, Project Manager for Aransas County commented, “because of the loss of venue tax due to the decline of tourism following the storm, we have only had funds for mowing and basic maintenance of grassy areas and paths.  The gardens need more work than we can provide at this time.  Volunteer help is essential to revitalize these gardens and bring them back to their former beauty.”</w:t>
      </w:r>
    </w:p>
    <w:p w:rsidR="00B906C9" w:rsidRPr="00B906C9" w:rsidRDefault="00FA7ECA" w:rsidP="00B906C9">
      <w:pPr>
        <w:rPr>
          <w:rFonts w:ascii="Calibri" w:eastAsia="Times New Roman" w:hAnsi="Calibri" w:cs="Calibri"/>
        </w:rPr>
      </w:pPr>
      <w:r w:rsidRPr="00B906C9">
        <w:rPr>
          <w:rFonts w:ascii="Calibri" w:hAnsi="Calibri" w:cs="Calibri"/>
        </w:rPr>
        <w:t xml:space="preserve">Volunteers from the Master Naturalists and Keep Aransas County Beautiful have been pulling weeds and other invasive plants and replenishing the gardens with other blooming native plants to encourage more butterflies and pollinators to the county.  Soon the gardens will be back to their former glory just in time for the Butterfly Tour of Gardens and Workshop to be held in Rockport on October 6th, 2018.  </w:t>
      </w:r>
      <w:r w:rsidR="00B906C9" w:rsidRPr="00B906C9">
        <w:rPr>
          <w:rFonts w:ascii="Calibri" w:eastAsia="Times New Roman" w:hAnsi="Calibri" w:cs="Calibri"/>
        </w:rPr>
        <w:t>For more information on this event or to join the Mid-Coast Chapter of the Texas Master Naturalists, go to </w:t>
      </w:r>
      <w:hyperlink w:tgtFrame="_blank" w:history="1">
        <w:r w:rsidR="00B906C9" w:rsidRPr="00B906C9">
          <w:rPr>
            <w:rStyle w:val="Hyperlink"/>
            <w:rFonts w:ascii="Calibri" w:eastAsia="Times New Roman" w:hAnsi="Calibri" w:cs="Calibri"/>
          </w:rPr>
          <w:t xml:space="preserve">www.midcoast-tmn.org </w:t>
        </w:r>
      </w:hyperlink>
      <w:r w:rsidR="00B906C9" w:rsidRPr="00B906C9">
        <w:rPr>
          <w:rFonts w:ascii="Calibri" w:eastAsia="Times New Roman" w:hAnsi="Calibri" w:cs="Calibri"/>
        </w:rPr>
        <w:t> or contact Pat Garland (361) 729-1101. To volunteer contact Neli Spurrell (214) 597-8751.</w:t>
      </w:r>
    </w:p>
    <w:p w:rsidR="00B906C9" w:rsidRPr="00B906C9" w:rsidRDefault="00B906C9" w:rsidP="00B906C9">
      <w:pPr>
        <w:rPr>
          <w:rFonts w:ascii="Helvetica" w:eastAsia="Times New Roman" w:hAnsi="Helvetica" w:cs="Helvetica"/>
        </w:rPr>
      </w:pPr>
    </w:p>
    <w:p w:rsidR="00FA7ECA" w:rsidRDefault="00FA7ECA" w:rsidP="00FA7ECA"/>
    <w:p w:rsidR="00A7299F" w:rsidRPr="00C85826" w:rsidRDefault="00A7299F" w:rsidP="00415012">
      <w:pPr>
        <w:spacing w:after="0" w:line="240" w:lineRule="auto"/>
        <w:ind w:left="720"/>
        <w:jc w:val="center"/>
        <w:rPr>
          <w:rFonts w:ascii="Times New Roman" w:hAnsi="Times New Roman" w:cs="Times New Roman"/>
          <w:color w:val="282828"/>
          <w:spacing w:val="-17"/>
          <w:w w:val="110"/>
          <w:sz w:val="24"/>
          <w:szCs w:val="24"/>
        </w:rPr>
      </w:pPr>
      <w:bookmarkStart w:id="2" w:name="_Hlk507613720"/>
      <w:bookmarkEnd w:id="1"/>
    </w:p>
    <w:p w:rsidR="00A7299F" w:rsidRPr="00C85826" w:rsidRDefault="000934BB" w:rsidP="00A7299F">
      <w:pPr>
        <w:spacing w:after="0" w:line="240" w:lineRule="auto"/>
        <w:ind w:left="720"/>
        <w:rPr>
          <w:rFonts w:ascii="Times New Roman" w:hAnsi="Times New Roman" w:cs="Times New Roman"/>
          <w:sz w:val="24"/>
          <w:szCs w:val="24"/>
        </w:rPr>
      </w:pPr>
      <w:r>
        <w:rPr>
          <w:rFonts w:ascii="Helvetica" w:eastAsia="Times New Roman" w:hAnsi="Helvetica" w:cs="Helvetica"/>
          <w:noProof/>
        </w:rPr>
        <w:lastRenderedPageBreak/>
        <w:drawing>
          <wp:inline distT="0" distB="0" distL="0" distR="0">
            <wp:extent cx="4676775" cy="2354580"/>
            <wp:effectExtent l="0" t="0" r="9525" b="7620"/>
            <wp:docPr id="2" name="Picture 2"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703279" cy="2367924"/>
                    </a:xfrm>
                    <a:prstGeom prst="rect">
                      <a:avLst/>
                    </a:prstGeom>
                    <a:noFill/>
                    <a:ln>
                      <a:noFill/>
                    </a:ln>
                  </pic:spPr>
                </pic:pic>
              </a:graphicData>
            </a:graphic>
          </wp:inline>
        </w:drawing>
      </w:r>
    </w:p>
    <w:p w:rsidR="00A7299F" w:rsidRPr="00A7299F" w:rsidRDefault="00A7299F" w:rsidP="00A7299F">
      <w:pPr>
        <w:spacing w:after="0" w:line="240" w:lineRule="auto"/>
        <w:ind w:left="720"/>
      </w:pPr>
    </w:p>
    <w:bookmarkEnd w:id="2"/>
    <w:p w:rsidR="00415012" w:rsidRDefault="00415012" w:rsidP="00415012">
      <w:pPr>
        <w:rPr>
          <w:rFonts w:ascii="Helvetica" w:eastAsia="Times New Roman" w:hAnsi="Helvetica" w:cs="Helvetica"/>
          <w:sz w:val="28"/>
          <w:szCs w:val="28"/>
        </w:rPr>
      </w:pPr>
      <w:r w:rsidRPr="00415012">
        <w:rPr>
          <w:rFonts w:ascii="Helvetica" w:eastAsia="Times New Roman" w:hAnsi="Helvetica" w:cs="Helvetica"/>
          <w:sz w:val="28"/>
          <w:szCs w:val="28"/>
        </w:rPr>
        <w:t>From left:</w:t>
      </w:r>
      <w:r>
        <w:rPr>
          <w:rFonts w:ascii="Helvetica" w:eastAsia="Times New Roman" w:hAnsi="Helvetica" w:cs="Helvetica"/>
          <w:sz w:val="28"/>
          <w:szCs w:val="28"/>
        </w:rPr>
        <w:t xml:space="preserve"> </w:t>
      </w:r>
      <w:r w:rsidRPr="00415012">
        <w:rPr>
          <w:rFonts w:ascii="Helvetica" w:eastAsia="Times New Roman" w:hAnsi="Helvetica" w:cs="Helvetica"/>
          <w:sz w:val="28"/>
          <w:szCs w:val="28"/>
        </w:rPr>
        <w:t>Pam Larson, Luke, Mattie &amp; Amanda Wilson, Judy Sutterfield, Neli Spurrell, Ken and Judy Goodner, Jane Marslender .</w:t>
      </w:r>
    </w:p>
    <w:p w:rsidR="008D5CDE" w:rsidRDefault="008D5CDE" w:rsidP="00415012">
      <w:pPr>
        <w:rPr>
          <w:rFonts w:ascii="Helvetica" w:eastAsia="Times New Roman" w:hAnsi="Helvetica" w:cs="Helvetica"/>
          <w:sz w:val="28"/>
          <w:szCs w:val="28"/>
        </w:rPr>
      </w:pPr>
      <w:r>
        <w:rPr>
          <w:rFonts w:ascii="Times New Roman" w:hAnsi="Times New Roman" w:cs="Times New Roman"/>
          <w:b/>
          <w:noProof/>
          <w:color w:val="030303"/>
          <w:sz w:val="28"/>
          <w:highlight w:val="yellow"/>
        </w:rPr>
        <w:drawing>
          <wp:inline distT="0" distB="0" distL="0" distR="0" wp14:anchorId="75E7B01B" wp14:editId="545BE7EE">
            <wp:extent cx="2707216" cy="2030412"/>
            <wp:effectExtent l="0" t="4445" r="31750" b="31750"/>
            <wp:docPr id="5" name="Picture 5" descr="C:\Users\dspruce\AppData\Local\Microsoft\Windows\INetCache\Content.Word\Neli Spurrel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pruce\AppData\Local\Microsoft\Windows\INetCache\Content.Word\Neli Spurrell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709284" cy="2031963"/>
                    </a:xfrm>
                    <a:prstGeom prst="rect">
                      <a:avLst/>
                    </a:prstGeom>
                    <a:noFill/>
                    <a:ln>
                      <a:noFill/>
                    </a:ln>
                    <a:effectLst>
                      <a:outerShdw dist="35921" dir="2700000" algn="ctr" rotWithShape="0">
                        <a:srgbClr val="808080"/>
                      </a:outerShdw>
                    </a:effectLst>
                  </pic:spPr>
                </pic:pic>
              </a:graphicData>
            </a:graphic>
          </wp:inline>
        </w:drawing>
      </w:r>
      <w:r w:rsidR="00B71AAB">
        <w:rPr>
          <w:rFonts w:ascii="Helvetica" w:eastAsia="Times New Roman" w:hAnsi="Helvetica" w:cs="Helvetica"/>
          <w:sz w:val="28"/>
          <w:szCs w:val="28"/>
        </w:rPr>
        <w:t xml:space="preserve">                  </w:t>
      </w:r>
      <w:r w:rsidR="00B71AAB" w:rsidRPr="008D5CDE">
        <w:rPr>
          <w:rFonts w:ascii="Calibri" w:hAnsi="Calibri" w:cs="Calibri"/>
          <w:b/>
          <w:noProof/>
          <w:color w:val="030303"/>
          <w:sz w:val="28"/>
        </w:rPr>
        <w:drawing>
          <wp:inline distT="0" distB="0" distL="0" distR="0" wp14:anchorId="1DB1FDD1" wp14:editId="5062FBAA">
            <wp:extent cx="2590800" cy="2219325"/>
            <wp:effectExtent l="0" t="4763" r="0" b="0"/>
            <wp:docPr id="3" name="Picture 3" descr="C:\Users\dspruce\Desktop\Judy Goodne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spruce\Desktop\Judy Goodner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590800" cy="2219325"/>
                    </a:xfrm>
                    <a:prstGeom prst="rect">
                      <a:avLst/>
                    </a:prstGeom>
                    <a:noFill/>
                    <a:ln>
                      <a:noFill/>
                    </a:ln>
                  </pic:spPr>
                </pic:pic>
              </a:graphicData>
            </a:graphic>
          </wp:inline>
        </w:drawing>
      </w:r>
    </w:p>
    <w:p w:rsidR="008D5CDE" w:rsidRDefault="00B71AAB" w:rsidP="00415012">
      <w:pPr>
        <w:rPr>
          <w:rFonts w:ascii="Helvetica" w:eastAsia="Times New Roman" w:hAnsi="Helvetica" w:cs="Helvetica"/>
          <w:sz w:val="28"/>
          <w:szCs w:val="28"/>
        </w:rPr>
      </w:pPr>
      <w:r>
        <w:rPr>
          <w:rFonts w:ascii="Helvetica" w:eastAsia="Times New Roman" w:hAnsi="Helvetica" w:cs="Helvetica"/>
          <w:sz w:val="28"/>
          <w:szCs w:val="28"/>
        </w:rPr>
        <w:t>Neli Spurrell                                        Judy Goodner</w:t>
      </w:r>
    </w:p>
    <w:p w:rsidR="00C47234" w:rsidRDefault="00C47234" w:rsidP="00A65484">
      <w:pPr>
        <w:spacing w:after="0" w:line="240" w:lineRule="auto"/>
        <w:ind w:left="720"/>
        <w:rPr>
          <w:rFonts w:ascii="Times New Roman" w:hAnsi="Times New Roman" w:cs="Times New Roman"/>
          <w:b/>
          <w:color w:val="030303"/>
          <w:sz w:val="28"/>
          <w:highlight w:val="yellow"/>
        </w:rPr>
      </w:pPr>
    </w:p>
    <w:p w:rsidR="00415012" w:rsidRPr="00415012" w:rsidRDefault="00415012" w:rsidP="00415012">
      <w:pPr>
        <w:spacing w:after="0" w:line="240" w:lineRule="auto"/>
        <w:ind w:left="720"/>
        <w:jc w:val="center"/>
        <w:rPr>
          <w:rFonts w:ascii="Calibri" w:hAnsi="Calibri" w:cs="Calibri"/>
          <w:b/>
          <w:color w:val="030303"/>
          <w:sz w:val="28"/>
        </w:rPr>
      </w:pPr>
      <w:r w:rsidRPr="00415012">
        <w:rPr>
          <w:rFonts w:ascii="Calibri" w:hAnsi="Calibri" w:cs="Calibri"/>
          <w:b/>
          <w:color w:val="030303"/>
          <w:sz w:val="28"/>
        </w:rPr>
        <w:t>-End</w:t>
      </w:r>
      <w:r>
        <w:rPr>
          <w:rFonts w:ascii="Calibri" w:hAnsi="Calibri" w:cs="Calibri"/>
          <w:b/>
          <w:color w:val="030303"/>
          <w:sz w:val="28"/>
        </w:rPr>
        <w:t>-</w:t>
      </w:r>
    </w:p>
    <w:sectPr w:rsidR="00415012" w:rsidRPr="00415012" w:rsidSect="002301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A0E" w:rsidRDefault="00CF4A0E" w:rsidP="00266FC6">
      <w:pPr>
        <w:spacing w:after="0" w:line="240" w:lineRule="auto"/>
      </w:pPr>
      <w:r>
        <w:separator/>
      </w:r>
    </w:p>
  </w:endnote>
  <w:endnote w:type="continuationSeparator" w:id="0">
    <w:p w:rsidR="00CF4A0E" w:rsidRDefault="00CF4A0E" w:rsidP="0026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C6" w:rsidRDefault="00266F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C6" w:rsidRDefault="00266F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C6" w:rsidRDefault="00266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A0E" w:rsidRDefault="00CF4A0E" w:rsidP="00266FC6">
      <w:pPr>
        <w:spacing w:after="0" w:line="240" w:lineRule="auto"/>
      </w:pPr>
      <w:r>
        <w:separator/>
      </w:r>
    </w:p>
  </w:footnote>
  <w:footnote w:type="continuationSeparator" w:id="0">
    <w:p w:rsidR="00CF4A0E" w:rsidRDefault="00CF4A0E" w:rsidP="00266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C6" w:rsidRDefault="00266F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C6" w:rsidRDefault="00266F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FC6" w:rsidRDefault="00266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1F3"/>
    <w:rsid w:val="00030FEA"/>
    <w:rsid w:val="000325CA"/>
    <w:rsid w:val="000336A5"/>
    <w:rsid w:val="0003585D"/>
    <w:rsid w:val="00036025"/>
    <w:rsid w:val="00064747"/>
    <w:rsid w:val="000769A5"/>
    <w:rsid w:val="000862D7"/>
    <w:rsid w:val="00090555"/>
    <w:rsid w:val="000934B5"/>
    <w:rsid w:val="000934BB"/>
    <w:rsid w:val="000E70E0"/>
    <w:rsid w:val="00106D68"/>
    <w:rsid w:val="00122266"/>
    <w:rsid w:val="001309AC"/>
    <w:rsid w:val="001347D1"/>
    <w:rsid w:val="00176A09"/>
    <w:rsid w:val="00186200"/>
    <w:rsid w:val="001A1ABE"/>
    <w:rsid w:val="002055F5"/>
    <w:rsid w:val="00223EE1"/>
    <w:rsid w:val="002301F3"/>
    <w:rsid w:val="002461F0"/>
    <w:rsid w:val="00266FC6"/>
    <w:rsid w:val="002749A1"/>
    <w:rsid w:val="002819B6"/>
    <w:rsid w:val="00297F62"/>
    <w:rsid w:val="002A1A4A"/>
    <w:rsid w:val="002D493F"/>
    <w:rsid w:val="002D7D47"/>
    <w:rsid w:val="002E6F05"/>
    <w:rsid w:val="003521A3"/>
    <w:rsid w:val="00371E5D"/>
    <w:rsid w:val="00375574"/>
    <w:rsid w:val="00377EF1"/>
    <w:rsid w:val="003826CF"/>
    <w:rsid w:val="003A5F00"/>
    <w:rsid w:val="003B3F63"/>
    <w:rsid w:val="003D154C"/>
    <w:rsid w:val="003D40C8"/>
    <w:rsid w:val="003E4870"/>
    <w:rsid w:val="003E512B"/>
    <w:rsid w:val="003E708F"/>
    <w:rsid w:val="00415012"/>
    <w:rsid w:val="0043008B"/>
    <w:rsid w:val="00454C00"/>
    <w:rsid w:val="00472EFB"/>
    <w:rsid w:val="004C6719"/>
    <w:rsid w:val="004E5C88"/>
    <w:rsid w:val="00553640"/>
    <w:rsid w:val="0056224C"/>
    <w:rsid w:val="00564A77"/>
    <w:rsid w:val="005B453C"/>
    <w:rsid w:val="005D201D"/>
    <w:rsid w:val="005D34E4"/>
    <w:rsid w:val="005E6735"/>
    <w:rsid w:val="00703CE9"/>
    <w:rsid w:val="007052B1"/>
    <w:rsid w:val="00705643"/>
    <w:rsid w:val="00736CD3"/>
    <w:rsid w:val="00736DAA"/>
    <w:rsid w:val="007417BB"/>
    <w:rsid w:val="00795775"/>
    <w:rsid w:val="007A1D62"/>
    <w:rsid w:val="007B2804"/>
    <w:rsid w:val="007B7147"/>
    <w:rsid w:val="007D13E3"/>
    <w:rsid w:val="007D6FC5"/>
    <w:rsid w:val="00814FC4"/>
    <w:rsid w:val="00815FC7"/>
    <w:rsid w:val="00847342"/>
    <w:rsid w:val="00880C45"/>
    <w:rsid w:val="008B60E7"/>
    <w:rsid w:val="008C0E02"/>
    <w:rsid w:val="008D5CDE"/>
    <w:rsid w:val="008E022B"/>
    <w:rsid w:val="009163C1"/>
    <w:rsid w:val="009540A1"/>
    <w:rsid w:val="009A2630"/>
    <w:rsid w:val="009D65BC"/>
    <w:rsid w:val="00A1594A"/>
    <w:rsid w:val="00A31834"/>
    <w:rsid w:val="00A42BBB"/>
    <w:rsid w:val="00A65484"/>
    <w:rsid w:val="00A672D1"/>
    <w:rsid w:val="00A7299F"/>
    <w:rsid w:val="00A855A2"/>
    <w:rsid w:val="00A8641D"/>
    <w:rsid w:val="00AC609E"/>
    <w:rsid w:val="00AD6493"/>
    <w:rsid w:val="00B3323F"/>
    <w:rsid w:val="00B45A56"/>
    <w:rsid w:val="00B6181B"/>
    <w:rsid w:val="00B67797"/>
    <w:rsid w:val="00B71AAB"/>
    <w:rsid w:val="00B906C9"/>
    <w:rsid w:val="00B95B1C"/>
    <w:rsid w:val="00BE587C"/>
    <w:rsid w:val="00BF0F10"/>
    <w:rsid w:val="00BF3C7A"/>
    <w:rsid w:val="00C4217F"/>
    <w:rsid w:val="00C47234"/>
    <w:rsid w:val="00C85826"/>
    <w:rsid w:val="00CA1108"/>
    <w:rsid w:val="00CA23E6"/>
    <w:rsid w:val="00CF4A0E"/>
    <w:rsid w:val="00D107C3"/>
    <w:rsid w:val="00D167EB"/>
    <w:rsid w:val="00D26C69"/>
    <w:rsid w:val="00D52367"/>
    <w:rsid w:val="00D748F1"/>
    <w:rsid w:val="00D951F1"/>
    <w:rsid w:val="00E35FC2"/>
    <w:rsid w:val="00E51843"/>
    <w:rsid w:val="00E53CC5"/>
    <w:rsid w:val="00E57B9F"/>
    <w:rsid w:val="00E73579"/>
    <w:rsid w:val="00E8615D"/>
    <w:rsid w:val="00EC0394"/>
    <w:rsid w:val="00EC6C3A"/>
    <w:rsid w:val="00EE3211"/>
    <w:rsid w:val="00EE601A"/>
    <w:rsid w:val="00F16EB1"/>
    <w:rsid w:val="00F653F4"/>
    <w:rsid w:val="00F82DE2"/>
    <w:rsid w:val="00FA7ECA"/>
    <w:rsid w:val="00FB05B2"/>
    <w:rsid w:val="00FC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C0AA1E-58B0-4B73-BF72-EEAB4F3E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7299F"/>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A7299F"/>
    <w:rPr>
      <w:color w:val="0563C1" w:themeColor="hyperlink"/>
      <w:u w:val="single"/>
    </w:rPr>
  </w:style>
  <w:style w:type="character" w:customStyle="1" w:styleId="UnresolvedMention">
    <w:name w:val="Unresolved Mention"/>
    <w:basedOn w:val="DefaultParagraphFont"/>
    <w:uiPriority w:val="99"/>
    <w:semiHidden/>
    <w:unhideWhenUsed/>
    <w:rsid w:val="00A7299F"/>
    <w:rPr>
      <w:color w:val="808080"/>
      <w:shd w:val="clear" w:color="auto" w:fill="E6E6E6"/>
    </w:rPr>
  </w:style>
  <w:style w:type="paragraph" w:styleId="BalloonText">
    <w:name w:val="Balloon Text"/>
    <w:basedOn w:val="Normal"/>
    <w:link w:val="BalloonTextChar"/>
    <w:uiPriority w:val="99"/>
    <w:semiHidden/>
    <w:unhideWhenUsed/>
    <w:rsid w:val="00130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AC"/>
    <w:rPr>
      <w:rFonts w:ascii="Tahoma" w:hAnsi="Tahoma" w:cs="Tahoma"/>
      <w:sz w:val="16"/>
      <w:szCs w:val="16"/>
    </w:rPr>
  </w:style>
  <w:style w:type="paragraph" w:styleId="Header">
    <w:name w:val="header"/>
    <w:basedOn w:val="Normal"/>
    <w:link w:val="HeaderChar"/>
    <w:uiPriority w:val="99"/>
    <w:unhideWhenUsed/>
    <w:rsid w:val="00266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FC6"/>
  </w:style>
  <w:style w:type="paragraph" w:styleId="Footer">
    <w:name w:val="footer"/>
    <w:basedOn w:val="Normal"/>
    <w:link w:val="FooterChar"/>
    <w:uiPriority w:val="99"/>
    <w:unhideWhenUsed/>
    <w:rsid w:val="00266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044526">
      <w:bodyDiv w:val="1"/>
      <w:marLeft w:val="270"/>
      <w:marRight w:val="270"/>
      <w:marTop w:val="75"/>
      <w:marBottom w:val="75"/>
      <w:divBdr>
        <w:top w:val="none" w:sz="0" w:space="0" w:color="auto"/>
        <w:left w:val="none" w:sz="0" w:space="0" w:color="auto"/>
        <w:bottom w:val="none" w:sz="0" w:space="0" w:color="auto"/>
        <w:right w:val="none" w:sz="0" w:space="0" w:color="auto"/>
      </w:divBdr>
      <w:divsChild>
        <w:div w:id="360253935">
          <w:marLeft w:val="0"/>
          <w:marRight w:val="0"/>
          <w:marTop w:val="0"/>
          <w:marBottom w:val="0"/>
          <w:divBdr>
            <w:top w:val="none" w:sz="0" w:space="0" w:color="auto"/>
            <w:left w:val="none" w:sz="0" w:space="0" w:color="auto"/>
            <w:bottom w:val="none" w:sz="0" w:space="0" w:color="auto"/>
            <w:right w:val="none" w:sz="0" w:space="0" w:color="auto"/>
          </w:divBdr>
        </w:div>
        <w:div w:id="826896789">
          <w:marLeft w:val="0"/>
          <w:marRight w:val="0"/>
          <w:marTop w:val="0"/>
          <w:marBottom w:val="0"/>
          <w:divBdr>
            <w:top w:val="none" w:sz="0" w:space="0" w:color="auto"/>
            <w:left w:val="none" w:sz="0" w:space="0" w:color="auto"/>
            <w:bottom w:val="none" w:sz="0" w:space="0" w:color="auto"/>
            <w:right w:val="none" w:sz="0" w:space="0" w:color="auto"/>
          </w:divBdr>
        </w:div>
        <w:div w:id="101994930">
          <w:marLeft w:val="0"/>
          <w:marRight w:val="0"/>
          <w:marTop w:val="0"/>
          <w:marBottom w:val="0"/>
          <w:divBdr>
            <w:top w:val="none" w:sz="0" w:space="0" w:color="auto"/>
            <w:left w:val="none" w:sz="0" w:space="0" w:color="auto"/>
            <w:bottom w:val="none" w:sz="0" w:space="0" w:color="auto"/>
            <w:right w:val="none" w:sz="0" w:space="0" w:color="auto"/>
          </w:divBdr>
        </w:div>
        <w:div w:id="1057514037">
          <w:marLeft w:val="0"/>
          <w:marRight w:val="0"/>
          <w:marTop w:val="0"/>
          <w:marBottom w:val="0"/>
          <w:divBdr>
            <w:top w:val="none" w:sz="0" w:space="0" w:color="auto"/>
            <w:left w:val="none" w:sz="0" w:space="0" w:color="auto"/>
            <w:bottom w:val="none" w:sz="0" w:space="0" w:color="auto"/>
            <w:right w:val="none" w:sz="0" w:space="0" w:color="auto"/>
          </w:divBdr>
        </w:div>
        <w:div w:id="590159852">
          <w:marLeft w:val="0"/>
          <w:marRight w:val="0"/>
          <w:marTop w:val="0"/>
          <w:marBottom w:val="0"/>
          <w:divBdr>
            <w:top w:val="none" w:sz="0" w:space="0" w:color="auto"/>
            <w:left w:val="none" w:sz="0" w:space="0" w:color="auto"/>
            <w:bottom w:val="none" w:sz="0" w:space="0" w:color="auto"/>
            <w:right w:val="none" w:sz="0" w:space="0" w:color="auto"/>
          </w:divBdr>
        </w:div>
        <w:div w:id="1042710274">
          <w:marLeft w:val="0"/>
          <w:marRight w:val="0"/>
          <w:marTop w:val="0"/>
          <w:marBottom w:val="0"/>
          <w:divBdr>
            <w:top w:val="none" w:sz="0" w:space="0" w:color="auto"/>
            <w:left w:val="none" w:sz="0" w:space="0" w:color="auto"/>
            <w:bottom w:val="none" w:sz="0" w:space="0" w:color="auto"/>
            <w:right w:val="none" w:sz="0" w:space="0" w:color="auto"/>
          </w:divBdr>
        </w:div>
      </w:divsChild>
    </w:div>
    <w:div w:id="1790590774">
      <w:bodyDiv w:val="1"/>
      <w:marLeft w:val="0"/>
      <w:marRight w:val="0"/>
      <w:marTop w:val="0"/>
      <w:marBottom w:val="0"/>
      <w:divBdr>
        <w:top w:val="none" w:sz="0" w:space="0" w:color="auto"/>
        <w:left w:val="none" w:sz="0" w:space="0" w:color="auto"/>
        <w:bottom w:val="none" w:sz="0" w:space="0" w:color="auto"/>
        <w:right w:val="none" w:sz="0" w:space="0" w:color="auto"/>
      </w:divBdr>
    </w:div>
    <w:div w:id="20015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00030a24-8080-b600-e715-aa32ee0485ce@yaho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kim.foutz500@gmail.com</dc:creator>
  <cp:lastModifiedBy>Deanna Spruce</cp:lastModifiedBy>
  <cp:revision>2</cp:revision>
  <cp:lastPrinted>2018-08-03T18:47:00Z</cp:lastPrinted>
  <dcterms:created xsi:type="dcterms:W3CDTF">2018-08-29T18:58:00Z</dcterms:created>
  <dcterms:modified xsi:type="dcterms:W3CDTF">2018-08-29T18:58:00Z</dcterms:modified>
</cp:coreProperties>
</file>