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F1A2A" w14:textId="685BBE4B" w:rsidR="002E5AD7" w:rsidRPr="0099305E" w:rsidRDefault="00A27A21">
      <w:pPr>
        <w:rPr>
          <w:b/>
        </w:rPr>
      </w:pPr>
      <w:r>
        <w:tab/>
      </w:r>
      <w:r>
        <w:tab/>
      </w:r>
      <w:r>
        <w:tab/>
      </w:r>
      <w:r>
        <w:tab/>
      </w:r>
      <w:r>
        <w:tab/>
      </w:r>
      <w:r>
        <w:tab/>
      </w:r>
      <w:r>
        <w:tab/>
      </w:r>
      <w:r>
        <w:tab/>
      </w:r>
      <w:r>
        <w:tab/>
      </w:r>
      <w:r>
        <w:tab/>
      </w:r>
      <w:r w:rsidR="00EF7589" w:rsidRPr="0099305E">
        <w:rPr>
          <w:b/>
        </w:rPr>
        <w:t>September 4, 2018</w:t>
      </w:r>
    </w:p>
    <w:p w14:paraId="0E3E582D" w14:textId="7F6FF168" w:rsidR="00A27A21" w:rsidRPr="008F6702" w:rsidRDefault="00A27A21">
      <w:pPr>
        <w:rPr>
          <w:b/>
          <w:sz w:val="28"/>
          <w:szCs w:val="28"/>
          <w:u w:val="single"/>
        </w:rPr>
      </w:pPr>
      <w:r w:rsidRPr="008F6702">
        <w:rPr>
          <w:b/>
          <w:sz w:val="28"/>
          <w:szCs w:val="28"/>
          <w:u w:val="single"/>
        </w:rPr>
        <w:t xml:space="preserve">Questions &amp; Answer </w:t>
      </w:r>
      <w:r w:rsidR="0023425B" w:rsidRPr="008F6702">
        <w:rPr>
          <w:b/>
          <w:sz w:val="28"/>
          <w:szCs w:val="28"/>
          <w:u w:val="single"/>
        </w:rPr>
        <w:t xml:space="preserve">Sheet </w:t>
      </w:r>
      <w:r w:rsidRPr="008F6702">
        <w:rPr>
          <w:b/>
          <w:sz w:val="28"/>
          <w:szCs w:val="28"/>
          <w:u w:val="single"/>
        </w:rPr>
        <w:t>#2</w:t>
      </w:r>
    </w:p>
    <w:p w14:paraId="3C781A0C" w14:textId="61933B2B" w:rsidR="0027492C" w:rsidRPr="0023425B" w:rsidRDefault="007C019F">
      <w:pPr>
        <w:rPr>
          <w:b/>
        </w:rPr>
      </w:pPr>
      <w:r w:rsidRPr="0023425B">
        <w:rPr>
          <w:b/>
        </w:rPr>
        <w:t xml:space="preserve">There have been </w:t>
      </w:r>
      <w:r w:rsidR="00EF7589">
        <w:rPr>
          <w:b/>
        </w:rPr>
        <w:t xml:space="preserve">some </w:t>
      </w:r>
      <w:r w:rsidRPr="0023425B">
        <w:rPr>
          <w:b/>
        </w:rPr>
        <w:t>additional questions regarding the Downtown Anchor RFQ. Please see the attached RFQ Q&amp;A Response sheet #2. Between Addendum #1 and this Q&amp;A Sheet, a majority of questions should be resolved. If you do not see a response that is satisfactory, and you have additional questions, please send them in per the instructions in the RFQ.</w:t>
      </w:r>
    </w:p>
    <w:p w14:paraId="7574525F" w14:textId="5764E840" w:rsidR="00A27A21" w:rsidRDefault="007C019F" w:rsidP="00A27A21">
      <w:r w:rsidRPr="007C019F">
        <w:rPr>
          <w:b/>
        </w:rPr>
        <w:t>Question</w:t>
      </w:r>
      <w:r w:rsidR="005255ED">
        <w:rPr>
          <w:b/>
        </w:rPr>
        <w:t xml:space="preserve"> #1</w:t>
      </w:r>
      <w:r w:rsidRPr="007C019F">
        <w:rPr>
          <w:b/>
        </w:rPr>
        <w:t>:</w:t>
      </w:r>
      <w:r>
        <w:t xml:space="preserve"> </w:t>
      </w:r>
      <w:r w:rsidR="00A27A21">
        <w:t xml:space="preserve">Regarding RFQ Item </w:t>
      </w:r>
      <w:proofErr w:type="spellStart"/>
      <w:r w:rsidR="00A27A21">
        <w:t>II.A.h</w:t>
      </w:r>
      <w:proofErr w:type="spellEnd"/>
      <w:r w:rsidR="00A27A21">
        <w:t>:  Requiring experience to be evidenced by a minimum three county courthouses / city hall facilities in past five years may limit the ability of highly qualified respondents to demonstrate significant relevant experience to client's ultimate benefit. There have been relatively few new courthouses built in Texas in recent years, and major civic projects are often many years in development, reducing the likelihood of completing three in just five years.  Additionally, while a five-year window may be warranted for firms with very high volume and high staff turnover, many firms have relevant (and proven) experience by current firm leadership that extends far beyond five years.  Finally, the design challenges and urban/civic opportunities afforded by this project transcend prototypical courthouse / city hall project experience.  Accordingly, we respectfully request that the client consider allowing respondents broader latitude to demonstrate "Experience" under criteria K.1.</w:t>
      </w:r>
      <w:proofErr w:type="spellStart"/>
      <w:r w:rsidR="00A27A21">
        <w:t>a</w:t>
      </w:r>
      <w:proofErr w:type="spellEnd"/>
      <w:r w:rsidR="00A27A21">
        <w:t xml:space="preserve"> in a manner responsive to the unique conditions of the project; thereby affording the scoring committee the ability to see more of all respondents' work and capabilities, and to exercise greater latitude in judgement to the benefit of the project.</w:t>
      </w:r>
    </w:p>
    <w:p w14:paraId="4260A8EA" w14:textId="5FFFC412" w:rsidR="007C019F" w:rsidRDefault="007C019F" w:rsidP="00A27A21">
      <w:pPr>
        <w:rPr>
          <w:i/>
        </w:rPr>
      </w:pPr>
      <w:r w:rsidRPr="007C019F">
        <w:rPr>
          <w:b/>
          <w:i/>
        </w:rPr>
        <w:t>Response:</w:t>
      </w:r>
      <w:r>
        <w:rPr>
          <w:i/>
        </w:rPr>
        <w:t xml:space="preserve"> The Partners have considered this issue and will allow for the criteria to be expanded to include the last ten (ten) years instead of five (5). </w:t>
      </w:r>
      <w:r w:rsidR="00883623">
        <w:rPr>
          <w:i/>
        </w:rPr>
        <w:t xml:space="preserve">The Partners desire full and open competition to the maximum extent possible. </w:t>
      </w:r>
      <w:r w:rsidR="00EF7589">
        <w:rPr>
          <w:i/>
        </w:rPr>
        <w:t xml:space="preserve">A preference will be given to City Hall and Courthouse experience. However, </w:t>
      </w:r>
      <w:r w:rsidR="004A4397">
        <w:rPr>
          <w:i/>
        </w:rPr>
        <w:t xml:space="preserve">the </w:t>
      </w:r>
      <w:r w:rsidR="00EF7589">
        <w:rPr>
          <w:i/>
        </w:rPr>
        <w:t xml:space="preserve">building of local government municipal type facilities will also be considered. </w:t>
      </w:r>
      <w:r>
        <w:rPr>
          <w:i/>
        </w:rPr>
        <w:t>No further changes or adjustment should be needed</w:t>
      </w:r>
      <w:r w:rsidR="00883623">
        <w:rPr>
          <w:i/>
        </w:rPr>
        <w:t xml:space="preserve"> in this area </w:t>
      </w:r>
      <w:r>
        <w:rPr>
          <w:i/>
        </w:rPr>
        <w:t>as all proposers are encouraged to submit proposal</w:t>
      </w:r>
      <w:r w:rsidR="00EF7589">
        <w:rPr>
          <w:i/>
        </w:rPr>
        <w:t xml:space="preserve"> information </w:t>
      </w:r>
      <w:r w:rsidR="00883623">
        <w:rPr>
          <w:i/>
        </w:rPr>
        <w:t xml:space="preserve">showcasing </w:t>
      </w:r>
      <w:r w:rsidR="00A07C47">
        <w:rPr>
          <w:i/>
        </w:rPr>
        <w:t>their</w:t>
      </w:r>
      <w:r w:rsidR="00883623">
        <w:rPr>
          <w:i/>
        </w:rPr>
        <w:t xml:space="preserve"> qualifications</w:t>
      </w:r>
      <w:r w:rsidR="00EF7589">
        <w:rPr>
          <w:i/>
        </w:rPr>
        <w:t xml:space="preserve"> and abilities</w:t>
      </w:r>
      <w:r>
        <w:rPr>
          <w:i/>
        </w:rPr>
        <w:t>.</w:t>
      </w:r>
    </w:p>
    <w:p w14:paraId="28A4CACF" w14:textId="73FD27A9" w:rsidR="00A27A21" w:rsidRDefault="007C019F" w:rsidP="00A27A21">
      <w:r w:rsidRPr="0023425B">
        <w:rPr>
          <w:b/>
        </w:rPr>
        <w:t>Question</w:t>
      </w:r>
      <w:r w:rsidR="005255ED">
        <w:rPr>
          <w:b/>
        </w:rPr>
        <w:t xml:space="preserve"> #2</w:t>
      </w:r>
      <w:r w:rsidRPr="0023425B">
        <w:rPr>
          <w:b/>
        </w:rPr>
        <w:t>:</w:t>
      </w:r>
      <w:r>
        <w:t xml:space="preserve"> </w:t>
      </w:r>
      <w:r w:rsidR="00A27A21">
        <w:t>Secondly - regarding RFQ Item III.A:  Are resumes and references included as part of the 40 page limit? Also, the requirement for double spacing significantly impacts the length of our response - would it be possible to change that requirement?</w:t>
      </w:r>
    </w:p>
    <w:p w14:paraId="55DCC0AB" w14:textId="11489603" w:rsidR="00153183" w:rsidRDefault="0023425B" w:rsidP="00A27A21">
      <w:pPr>
        <w:rPr>
          <w:i/>
        </w:rPr>
      </w:pPr>
      <w:r w:rsidRPr="0023425B">
        <w:rPr>
          <w:b/>
          <w:i/>
        </w:rPr>
        <w:t>Response:</w:t>
      </w:r>
      <w:r>
        <w:rPr>
          <w:i/>
        </w:rPr>
        <w:t xml:space="preserve"> No, the requirement stands as written. </w:t>
      </w:r>
      <w:r w:rsidR="00883623">
        <w:rPr>
          <w:i/>
        </w:rPr>
        <w:t xml:space="preserve">However, a penalty will not be held against a proposer for spacing. Clarity and readability are the main requirements of the Partners. </w:t>
      </w:r>
    </w:p>
    <w:p w14:paraId="45A58DEB" w14:textId="11F4374F" w:rsidR="00A27A21" w:rsidRDefault="005255ED" w:rsidP="005255ED">
      <w:r w:rsidRPr="005255ED">
        <w:rPr>
          <w:b/>
        </w:rPr>
        <w:t>Question #3:</w:t>
      </w:r>
      <w:r>
        <w:t xml:space="preserve"> In regard to Question #5 that was answered in the QA Response #1: Even if the information is submitted under confidentiality, privately held firms may be reluctant to expose their financial affairs to public examination by a selection committee.  Would the partners consider it acceptable to require financial statements only from the selected firm/team?</w:t>
      </w:r>
    </w:p>
    <w:p w14:paraId="60FA9B80" w14:textId="53525817" w:rsidR="005255ED" w:rsidRDefault="005255ED" w:rsidP="005255ED">
      <w:pPr>
        <w:rPr>
          <w:i/>
        </w:rPr>
      </w:pPr>
      <w:r w:rsidRPr="005255ED">
        <w:rPr>
          <w:b/>
          <w:i/>
        </w:rPr>
        <w:t>Response:</w:t>
      </w:r>
      <w:r>
        <w:rPr>
          <w:i/>
        </w:rPr>
        <w:t xml:space="preserve"> No, the RFQ requirements will not be adjusted. </w:t>
      </w:r>
    </w:p>
    <w:p w14:paraId="0D2A3AAA" w14:textId="77777777" w:rsidR="0099305E" w:rsidRDefault="0099305E" w:rsidP="0099305E"/>
    <w:p w14:paraId="6A4B6199" w14:textId="77777777" w:rsidR="0099305E" w:rsidRDefault="0099305E" w:rsidP="0099305E"/>
    <w:p w14:paraId="44A5B00C" w14:textId="77777777" w:rsidR="0099305E" w:rsidRDefault="0099305E" w:rsidP="0099305E"/>
    <w:p w14:paraId="2736FB80" w14:textId="40D1DE68" w:rsidR="0099305E" w:rsidRDefault="0099305E" w:rsidP="0099305E">
      <w:pPr>
        <w:spacing w:after="0" w:line="240" w:lineRule="auto"/>
      </w:pPr>
      <w:r>
        <w:lastRenderedPageBreak/>
        <w:t>Page Two</w:t>
      </w:r>
    </w:p>
    <w:p w14:paraId="4E4E2461" w14:textId="0560FAD9" w:rsidR="0099305E" w:rsidRDefault="0099305E" w:rsidP="0099305E">
      <w:pPr>
        <w:spacing w:after="0" w:line="240" w:lineRule="auto"/>
      </w:pPr>
      <w:r>
        <w:t>RFQ Q&amp;A #2</w:t>
      </w:r>
    </w:p>
    <w:p w14:paraId="748409B5" w14:textId="36BBE500" w:rsidR="0099305E" w:rsidRDefault="0099305E" w:rsidP="0099305E">
      <w:pPr>
        <w:spacing w:after="0" w:line="240" w:lineRule="auto"/>
      </w:pPr>
      <w:r>
        <w:t>September 4, 2018</w:t>
      </w:r>
    </w:p>
    <w:p w14:paraId="614D0BA9" w14:textId="63C54A5A" w:rsidR="0099305E" w:rsidRDefault="0099305E" w:rsidP="0099305E">
      <w:pPr>
        <w:spacing w:after="0" w:line="240" w:lineRule="auto"/>
      </w:pPr>
    </w:p>
    <w:p w14:paraId="22C2577B" w14:textId="14A2DC08" w:rsidR="0099305E" w:rsidRDefault="0099305E" w:rsidP="0099305E">
      <w:pPr>
        <w:spacing w:after="0" w:line="240" w:lineRule="auto"/>
      </w:pPr>
    </w:p>
    <w:p w14:paraId="4A6B4769" w14:textId="498A348B" w:rsidR="0099305E" w:rsidRDefault="0099305E" w:rsidP="0099305E">
      <w:pPr>
        <w:spacing w:after="0" w:line="240" w:lineRule="auto"/>
      </w:pPr>
      <w:r w:rsidRPr="0099305E">
        <w:rPr>
          <w:b/>
        </w:rPr>
        <w:t>Questions #4:</w:t>
      </w:r>
      <w:r>
        <w:t xml:space="preserve"> On Page 5, item H, we are asked to provide courthouse and/or city hall projects that were completed in the last 5 years. This is a very limiting requirement for us because 5 years can pass quickly when you are busy designing many types of projects and before you know it projects are more like 10 years old.  I am sure we are not the only architect firm out there who feels this way about the 5 year requirement. In our industry, when we see this kind of limitation we generally think you might be trying to weed the competition down to only 2 or 3 candidates because it does tend to knock a</w:t>
      </w:r>
      <w:r w:rsidR="004A4397">
        <w:t xml:space="preserve"> </w:t>
      </w:r>
      <w:r>
        <w:t xml:space="preserve">lot of us out of the running. </w:t>
      </w:r>
    </w:p>
    <w:p w14:paraId="109F70DF" w14:textId="77777777" w:rsidR="0099305E" w:rsidRDefault="0099305E" w:rsidP="0099305E"/>
    <w:p w14:paraId="4FB9D9CD" w14:textId="77777777" w:rsidR="0099305E" w:rsidRDefault="0099305E" w:rsidP="0099305E">
      <w:r>
        <w:t xml:space="preserve">Is there any way they would consider changing the project requirements to be more flexible by extending the number of years old projects can be from 5 to 10 years and perhaps ask firms to submit similar projects rather than only city halls or courthouses? </w:t>
      </w:r>
    </w:p>
    <w:p w14:paraId="190A45EC" w14:textId="2D6E331B" w:rsidR="0099305E" w:rsidRDefault="0099305E" w:rsidP="0099305E">
      <w:r>
        <w:t>We have done several Public Safety Headquarters and Justice of the Peace offices that are more recent and very similar that we would have the ability to submit if the requirement on Page 5, time H of the RFQ was amended.</w:t>
      </w:r>
    </w:p>
    <w:p w14:paraId="77AB5FFB" w14:textId="3A8B228D" w:rsidR="0099305E" w:rsidRDefault="0099305E" w:rsidP="0099305E">
      <w:pPr>
        <w:rPr>
          <w:i/>
        </w:rPr>
      </w:pPr>
      <w:r w:rsidRPr="0099305E">
        <w:rPr>
          <w:b/>
          <w:i/>
        </w:rPr>
        <w:t xml:space="preserve">Response: </w:t>
      </w:r>
      <w:r>
        <w:rPr>
          <w:i/>
        </w:rPr>
        <w:t xml:space="preserve">Yes, the RFQ has been adjusted to account for your concerns. Please see response to Question #1 above. </w:t>
      </w:r>
    </w:p>
    <w:p w14:paraId="06B94B40" w14:textId="41430F3E" w:rsidR="000545BB" w:rsidRDefault="000545BB" w:rsidP="0099305E">
      <w:r w:rsidRPr="000545BB">
        <w:rPr>
          <w:b/>
        </w:rPr>
        <w:t>Question #5:</w:t>
      </w:r>
      <w:r>
        <w:t xml:space="preserve"> </w:t>
      </w:r>
      <w:r w:rsidRPr="000545BB">
        <w:t>I know a separate RFQ will be issued for the CMR. So, does that mean we can disregard the requested information on the pages I referred to (26-28)?</w:t>
      </w:r>
    </w:p>
    <w:p w14:paraId="44AC9617" w14:textId="7DE8AAE4" w:rsidR="000545BB" w:rsidRPr="000545BB" w:rsidRDefault="000545BB" w:rsidP="0099305E">
      <w:pPr>
        <w:rPr>
          <w:i/>
        </w:rPr>
      </w:pPr>
      <w:r>
        <w:rPr>
          <w:b/>
          <w:i/>
        </w:rPr>
        <w:t xml:space="preserve">Response: </w:t>
      </w:r>
      <w:r>
        <w:rPr>
          <w:i/>
        </w:rPr>
        <w:t>No, please do not disregard this aspect of the RFQ.</w:t>
      </w:r>
      <w:bookmarkStart w:id="0" w:name="_GoBack"/>
      <w:bookmarkEnd w:id="0"/>
    </w:p>
    <w:sectPr w:rsidR="000545BB" w:rsidRPr="000545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AF486" w14:textId="77777777" w:rsidR="005D2052" w:rsidRDefault="005D2052" w:rsidP="00A27A21">
      <w:pPr>
        <w:spacing w:after="0" w:line="240" w:lineRule="auto"/>
      </w:pPr>
      <w:r>
        <w:separator/>
      </w:r>
    </w:p>
  </w:endnote>
  <w:endnote w:type="continuationSeparator" w:id="0">
    <w:p w14:paraId="5BF0C1B6" w14:textId="77777777" w:rsidR="005D2052" w:rsidRDefault="005D2052" w:rsidP="00A2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3C16A" w14:textId="77777777" w:rsidR="00A27A21" w:rsidRDefault="00A27A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7C2E6" w14:textId="77777777" w:rsidR="00A27A21" w:rsidRDefault="00A27A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8F4D1" w14:textId="77777777" w:rsidR="00A27A21" w:rsidRDefault="00A27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49D60" w14:textId="77777777" w:rsidR="005D2052" w:rsidRDefault="005D2052" w:rsidP="00A27A21">
      <w:pPr>
        <w:spacing w:after="0" w:line="240" w:lineRule="auto"/>
      </w:pPr>
      <w:r>
        <w:separator/>
      </w:r>
    </w:p>
  </w:footnote>
  <w:footnote w:type="continuationSeparator" w:id="0">
    <w:p w14:paraId="435A099C" w14:textId="77777777" w:rsidR="005D2052" w:rsidRDefault="005D2052" w:rsidP="00A27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F28E7" w14:textId="77777777" w:rsidR="00A27A21" w:rsidRDefault="00A27A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8CB7C" w14:textId="4D87271F" w:rsidR="00A27A21" w:rsidRDefault="00A27A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D36EE" w14:textId="77777777" w:rsidR="00A27A21" w:rsidRDefault="00A27A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A21"/>
    <w:rsid w:val="00007861"/>
    <w:rsid w:val="000545BB"/>
    <w:rsid w:val="00153183"/>
    <w:rsid w:val="00161203"/>
    <w:rsid w:val="0023425B"/>
    <w:rsid w:val="0027492C"/>
    <w:rsid w:val="002C300F"/>
    <w:rsid w:val="003C3A52"/>
    <w:rsid w:val="004A4397"/>
    <w:rsid w:val="005255ED"/>
    <w:rsid w:val="005D2052"/>
    <w:rsid w:val="005D7FB0"/>
    <w:rsid w:val="007C019F"/>
    <w:rsid w:val="00883623"/>
    <w:rsid w:val="008F6702"/>
    <w:rsid w:val="00965872"/>
    <w:rsid w:val="0099305E"/>
    <w:rsid w:val="00A07C47"/>
    <w:rsid w:val="00A27A21"/>
    <w:rsid w:val="00EF7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A2B61"/>
  <w15:chartTrackingRefBased/>
  <w15:docId w15:val="{D6C12F79-BFBB-4634-BC42-C74F09D3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A21"/>
  </w:style>
  <w:style w:type="paragraph" w:styleId="Footer">
    <w:name w:val="footer"/>
    <w:basedOn w:val="Normal"/>
    <w:link w:val="FooterChar"/>
    <w:uiPriority w:val="99"/>
    <w:unhideWhenUsed/>
    <w:rsid w:val="00A27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3DBDD-A14F-4644-A68E-13219FFA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Whitson</dc:creator>
  <cp:keywords/>
  <dc:description/>
  <cp:lastModifiedBy>Deanna Spruce</cp:lastModifiedBy>
  <cp:revision>2</cp:revision>
  <dcterms:created xsi:type="dcterms:W3CDTF">2018-09-05T13:50:00Z</dcterms:created>
  <dcterms:modified xsi:type="dcterms:W3CDTF">2018-09-05T13:50:00Z</dcterms:modified>
</cp:coreProperties>
</file>